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56" w:rsidRPr="003D4A56" w:rsidRDefault="003D4A56" w:rsidP="003D4A56">
      <w:pPr>
        <w:spacing w:before="248" w:after="745" w:line="288" w:lineRule="atLeast"/>
        <w:outlineLvl w:val="0"/>
        <w:rPr>
          <w:rFonts w:ascii="Arial" w:eastAsia="Times New Roman" w:hAnsi="Arial" w:cs="Arial"/>
          <w:color w:val="333333"/>
          <w:kern w:val="36"/>
          <w:sz w:val="75"/>
          <w:szCs w:val="75"/>
        </w:rPr>
      </w:pPr>
      <w:r w:rsidRPr="003D4A56">
        <w:rPr>
          <w:rFonts w:ascii="Arial" w:eastAsia="Times New Roman" w:hAnsi="Arial" w:cs="Arial"/>
          <w:color w:val="333333"/>
          <w:kern w:val="36"/>
          <w:sz w:val="75"/>
          <w:szCs w:val="75"/>
        </w:rPr>
        <w:t>Проект «Развивающая доска  «</w:t>
      </w:r>
      <w:proofErr w:type="spellStart"/>
      <w:r w:rsidRPr="003D4A56">
        <w:rPr>
          <w:rFonts w:ascii="Arial" w:eastAsia="Times New Roman" w:hAnsi="Arial" w:cs="Arial"/>
          <w:color w:val="333333"/>
          <w:kern w:val="36"/>
          <w:sz w:val="75"/>
          <w:szCs w:val="7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333333"/>
          <w:kern w:val="36"/>
          <w:sz w:val="75"/>
          <w:szCs w:val="75"/>
        </w:rPr>
        <w:t>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  <w:szCs w:val="45"/>
          <w:bdr w:val="none" w:sz="0" w:space="0" w:color="auto" w:frame="1"/>
        </w:rPr>
        <w:t xml:space="preserve">Виктория 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  <w:szCs w:val="45"/>
          <w:bdr w:val="none" w:sz="0" w:space="0" w:color="auto" w:frame="1"/>
        </w:rPr>
        <w:t>Тулоева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br/>
        <w:t>Проект «Развивающая доска  «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Структурное подразделение муниципального бюджетного общеобразовательного учреждения средней общеобразовательной школы № 5 г. Алагира детский сад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«Академия детства»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«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 -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Подготовила воспитатель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Тулоева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 В. В.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Алагир 2019г.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«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 -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Вид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 информационно – творческий, коллективный.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Продолжительность –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кроткосрочный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 3 недели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Участники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– дети среднего возраста от 4-5 лет, воспитатели, родители.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Цель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Увлечь ребёнка самостоятельным изучением предметов быта, организовать ему долгий и интересный процесс познания, позволить удовлетворять свои интересы с теми предметами, которые могут быть опасны в быту.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Задачи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Способствовать запоминанию ощущений от прикосновения к различным поверхностям; учить распознавать качества предметов;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развивать мелкую моторику рук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тактильные ощущения, целенаправленность своих действий; воспитывать бережное отношение к предметам.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Проектная идея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: дошкольники в группе проявляют активный интерес к открывающим дверцам, ящикам, замочкам, стремятся самостоятельно включить что-либо, что требует ещё большего внимания к ним в целях безопасности, что и явилось главной причиной в 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создании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 –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Актуальность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проекта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– гениальное изобретение Марии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Монтессори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 Интересная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которая успешно используется для игры и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развития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детей дошкольного возраста.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Развитие мелкой моторики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формирование определённых умений, знаний и навыков основные задачи данного возраста,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успешно решает каждую из них.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Ожидаемые результаты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 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  <w:proofErr w:type="gramEnd"/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 помощью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 происходит развитие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Мелкой и крупной моторики;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Внимательности и самостоятельности;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Мышления;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•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Сенсорики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Творческого потенциала;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Логики, памяти;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Развития речи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• Навыков (расстегнуть и застегнуть молнию, завязать шнурок, открыть замочек и т. д.).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Формы работы с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бизибордом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Образовательная деятельность;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Совместная деятельность;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• Индивидуальная деятельность.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Предполагаемый результат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, созданный своими руками, очень увлекательная и интересная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, как для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мальчика</w:t>
      </w:r>
      <w:proofErr w:type="gram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 так и для девочки, которая способствует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определё</w:t>
      </w: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нных навыков таких как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: усидчивость, координация движений, мелкая моторика рук,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цветовосприятие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, проявление собственной активности.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1-й этап – подготовительный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1. Информационная беседа с родителями и их привлечение к самостоятельному созданию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бизибордов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2. Консультация для родителей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 xml:space="preserve">Развивающая доска – 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3. Подбор иллюстраций с изображением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бизибордов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4.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Подбор основы для создания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 и материала 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(фанера, шпингалеты, замочки, ручки, шнуровка, выключатели, липучки и многое другое, что может вызвать интерес у маленького ребёнка.</w:t>
      </w:r>
      <w:proofErr w:type="gramEnd"/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2-й этап – основной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Знакомство детей среднего дошкольного возраста с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доской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и её содержанием.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3-й этап – заключительный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Открытое занятие на тему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«Увлекательный 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У этой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есть и своё название –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busyboard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 Дословно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можно перевести как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доска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, чтобы занять малыша»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 Действительно, различные мелкие предметы и яркое оформление могут увлечь ребенка надолго.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Такую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доску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придумала известный педагог Мария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Монтессори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 Согласно её методике, самостоятельность малыша - ключ к его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 Ребенок может сам выбрать элемент, с которым хочет сегодня поиграть. В процессе игры с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бизибордом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 малыш учится самостоятельно решать различные задачи, видеть свои ошибки, исправлять их, ищет различные способы решения задачи,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развивает творческое мышление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мелкую моторику рук и речь.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Правильно сделанный, хорошо продуманный еще на этапе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проектирования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имеет много маленьких деталей, которые не просто можно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щупать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,</w:t>
      </w: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н</w:t>
      </w:r>
      <w:proofErr w:type="gramEnd"/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о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 xml:space="preserve"> и совершать с ними определенные действия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 щелкать выключателем, втыкать вилку в розетку, вдавливать кнопки, защелкивать щеколду и прочее. Все это тренирует маленькие пальчики, а еще – учит обращению с реальными аналогами этих предметов в быту.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В среднем дошкольном возрасте у детей активно проявляется любознательность. Их интересует всё, что их окружает. Пополнение предметно –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среды в детском саду является одним из главных направлений работы педагогов в условиях реализации ФГОС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ДО</w:t>
      </w:r>
      <w:proofErr w:type="gramEnd"/>
      <w:r w:rsidRPr="003D4A56">
        <w:rPr>
          <w:rFonts w:ascii="Arial" w:eastAsia="Times New Roman" w:hAnsi="Arial" w:cs="Arial"/>
          <w:color w:val="111111"/>
          <w:sz w:val="45"/>
          <w:szCs w:val="45"/>
        </w:rPr>
        <w:t>. Поэтому мы совместно с родителями решили пополнить её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доской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</w:t>
      </w:r>
      <w:proofErr w:type="spellStart"/>
      <w:r w:rsidRPr="003D4A56">
        <w:rPr>
          <w:rFonts w:ascii="Arial" w:eastAsia="Times New Roman" w:hAnsi="Arial" w:cs="Arial"/>
          <w:b/>
          <w:bCs/>
          <w:i/>
          <w:i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Занимательная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надолго привлекает внимание детей и помогает им познавать мир. Во время игры улучшается мелкая моторика, повышается творческий потенциал.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Развивается интеллект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внимание, память, логика – это всё заслуги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бизиборда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 Логопедические проблемы так же успешно решает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,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ведь</w:t>
      </w:r>
      <w:proofErr w:type="gram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 несомненно,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развитие мелкой моторики и развитие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речи имеют тесную связь. Ежедневные занятия в игровой форме дают отличный результат. При стимуляции моторных навыков речевой центр активизируется.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Бизиборд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 – результативная система обучения в игровой форме. Это настоящее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развлечение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и удовольствие для малышей. Дошкольники могут часами проводить время в увлекательном познании нового.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Описание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rPr>
          <w:rFonts w:ascii="Arial" w:eastAsia="Times New Roman" w:hAnsi="Arial" w:cs="Arial"/>
          <w:color w:val="111111"/>
          <w:sz w:val="45"/>
          <w:szCs w:val="45"/>
        </w:rPr>
      </w:pPr>
      <w:r>
        <w:rPr>
          <w:rFonts w:ascii="Arial" w:eastAsia="Times New Roman" w:hAnsi="Arial" w:cs="Arial"/>
          <w:noProof/>
          <w:color w:val="111111"/>
          <w:sz w:val="45"/>
          <w:szCs w:val="45"/>
        </w:rPr>
        <w:lastRenderedPageBreak/>
        <w:drawing>
          <wp:inline distT="0" distB="0" distL="0" distR="0">
            <wp:extent cx="6432550" cy="5313045"/>
            <wp:effectExtent l="19050" t="0" r="6350" b="0"/>
            <wp:docPr id="1" name="Рисунок 1" descr="Проект «Развивающая доска  «Бизибор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«Развивающая доска  «Бизиборд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531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Размер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 100*100 см.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сделана из деревянной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.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При изготовлении </w:t>
      </w:r>
      <w:proofErr w:type="spellStart"/>
      <w:r w:rsidRPr="003D4A56">
        <w:rPr>
          <w:rFonts w:ascii="Arial" w:eastAsia="Times New Roman" w:hAnsi="Arial" w:cs="Arial"/>
          <w:b/>
          <w:bCs/>
          <w:color w:val="111111"/>
          <w:sz w:val="45"/>
        </w:rPr>
        <w:t>доски</w:t>
      </w: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использовалась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 xml:space="preserve"> различная фурнитура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 замки, застежки, молнии, фонарик, шнурки, прищепки, канцелярские гвоздики и резинки, магниты, стразы.</w:t>
      </w:r>
      <w:proofErr w:type="gramEnd"/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Создавая дизайн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, мы старались внести полезность каждого элемента и объединили всё в единый сюжет. В ней нет ни одной не нужной 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детали, каждая мелочь может заинтересовать ребенка.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Так, во время игры, ребёнок может закрывать и открывать различные замки.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Благодаря использованию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занятие наполнено яркими и красочными моментами, дети с большим удовольствием играют, воображают, придумывают собственные истории, проявляют фантазию и сообразительность.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Шнуровка – один из видов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развивающих игр для детей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.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Действия с подобными игрушками способствуют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тонких движений пальцев рук (тонкой моторики, а также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 речи ребенка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  <w:proofErr w:type="gramEnd"/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О пользе шнуровок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Сегодня у большинства современных детей отмечается общее моторное отставание. Следствие слабого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развития общей моторики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и в частности - руки, общая неготовность большинства современных детей к письму или проблемы с речевым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развитием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 Зависимость между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развитием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тонких движений руки и 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 xml:space="preserve">речи была замечена еще в прошлом веке Марией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Монтессори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, а до нее - и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Сегеном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К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игре с ребенком не стоит относиться как к коррекционной деятельности, исправлению чего-то, это - интересное и приятное занятие, отвечающее основным потребностям ребенка. Игра дарит малышу первые победы, которые запомнятся на всю жизнь.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  <w:u w:val="single"/>
          <w:bdr w:val="none" w:sz="0" w:space="0" w:color="auto" w:frame="1"/>
        </w:rPr>
        <w:t>Назначение этой игры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: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развивают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сенсомоторную координацию, мелкую моторику рук;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развивают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пространственное ориентирование, способствуют пониманию понятий "вверху", "внизу", "справа", "слева";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формируют навыки шнуровки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(шнурование, завязывание шнурка на бант)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;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способствуют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 речи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;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развивают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творческие способности.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Также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развивается глазомер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внимание, происходит укрепление пальцев и всей кисти руки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(мелкая моторика)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. А также, что не маловажно, игра-шнуровка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Монтессори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 косвенно готовят руку к письму и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развивают усидчивость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Время игры ребенка с нашей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развивающей доской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в среднем 30 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lastRenderedPageBreak/>
        <w:t>минут в день.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Развивающая доска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рассчитана на детей от 2-х лет.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Дидактическая игра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«Подбери по цвету»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Познание окружающего мира – увлекательный процесс для малыша первых лет жизни. Одним из важных навыков, способствующих общему и эстетическому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, является умение ребенка различать цвета.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Хорошим подспорьем в обучении и закреплении знаний о цвете может стать представленная дидактическая игра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«Подбери по цвету»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. В силу своей простоты и доступности, эта игра прекрасно подходит для детей дошкольного возраста от 2–7 лет.</w:t>
      </w:r>
    </w:p>
    <w:p w:rsidR="003D4A56" w:rsidRPr="003D4A56" w:rsidRDefault="003D4A56" w:rsidP="003D4A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Игра </w:t>
      </w:r>
      <w:r w:rsidRPr="003D4A56">
        <w:rPr>
          <w:rFonts w:ascii="Arial" w:eastAsia="Times New Roman" w:hAnsi="Arial" w:cs="Arial"/>
          <w:i/>
          <w:iCs/>
          <w:color w:val="111111"/>
          <w:sz w:val="45"/>
          <w:szCs w:val="45"/>
          <w:bdr w:val="none" w:sz="0" w:space="0" w:color="auto" w:frame="1"/>
        </w:rPr>
        <w:t>«Подбери по цвету»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 позволит ребенку закрепить представления </w:t>
      </w:r>
      <w:proofErr w:type="gram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цветах</w:t>
      </w:r>
      <w:proofErr w:type="gramEnd"/>
      <w:r w:rsidRPr="003D4A56">
        <w:rPr>
          <w:rFonts w:ascii="Arial" w:eastAsia="Times New Roman" w:hAnsi="Arial" w:cs="Arial"/>
          <w:color w:val="111111"/>
          <w:sz w:val="45"/>
          <w:szCs w:val="45"/>
        </w:rPr>
        <w:t>, будет способствовать </w:t>
      </w:r>
      <w:r w:rsidRPr="003D4A56">
        <w:rPr>
          <w:rFonts w:ascii="Arial" w:eastAsia="Times New Roman" w:hAnsi="Arial" w:cs="Arial"/>
          <w:b/>
          <w:bCs/>
          <w:color w:val="111111"/>
          <w:sz w:val="45"/>
        </w:rPr>
        <w:t>развитию памяти</w:t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 xml:space="preserve">, </w:t>
      </w:r>
      <w:proofErr w:type="spellStart"/>
      <w:r w:rsidRPr="003D4A56">
        <w:rPr>
          <w:rFonts w:ascii="Arial" w:eastAsia="Times New Roman" w:hAnsi="Arial" w:cs="Arial"/>
          <w:color w:val="111111"/>
          <w:sz w:val="45"/>
          <w:szCs w:val="45"/>
        </w:rPr>
        <w:t>сенсорики</w:t>
      </w:r>
      <w:proofErr w:type="spellEnd"/>
      <w:r w:rsidRPr="003D4A56">
        <w:rPr>
          <w:rFonts w:ascii="Arial" w:eastAsia="Times New Roman" w:hAnsi="Arial" w:cs="Arial"/>
          <w:color w:val="111111"/>
          <w:sz w:val="45"/>
          <w:szCs w:val="45"/>
        </w:rPr>
        <w:t>, мышления, логики и мелкой моторики рук, раскроет у ребенка цветоощущение.</w:t>
      </w:r>
    </w:p>
    <w:p w:rsidR="003D4A56" w:rsidRPr="003D4A56" w:rsidRDefault="003D4A56" w:rsidP="003D4A56">
      <w:pPr>
        <w:spacing w:before="372" w:after="372" w:line="240" w:lineRule="auto"/>
        <w:ind w:firstLine="360"/>
        <w:rPr>
          <w:rFonts w:ascii="Arial" w:eastAsia="Times New Roman" w:hAnsi="Arial" w:cs="Arial"/>
          <w:color w:val="111111"/>
          <w:sz w:val="45"/>
          <w:szCs w:val="45"/>
        </w:rPr>
      </w:pPr>
      <w:r w:rsidRPr="003D4A56">
        <w:rPr>
          <w:rFonts w:ascii="Arial" w:eastAsia="Times New Roman" w:hAnsi="Arial" w:cs="Arial"/>
          <w:color w:val="111111"/>
          <w:sz w:val="45"/>
          <w:szCs w:val="45"/>
        </w:rPr>
        <w:t>Спасибо за внимание!</w:t>
      </w:r>
    </w:p>
    <w:p w:rsidR="003D4A56" w:rsidRPr="003D4A56" w:rsidRDefault="003D4A56" w:rsidP="003D4A56">
      <w:pPr>
        <w:spacing w:after="0" w:line="240" w:lineRule="auto"/>
        <w:rPr>
          <w:rFonts w:ascii="Arial" w:eastAsia="Times New Roman" w:hAnsi="Arial" w:cs="Arial"/>
          <w:color w:val="111111"/>
          <w:sz w:val="45"/>
          <w:szCs w:val="45"/>
        </w:rPr>
      </w:pPr>
      <w:r>
        <w:rPr>
          <w:rFonts w:ascii="Arial" w:eastAsia="Times New Roman" w:hAnsi="Arial" w:cs="Arial"/>
          <w:noProof/>
          <w:color w:val="111111"/>
          <w:sz w:val="45"/>
          <w:szCs w:val="45"/>
        </w:rPr>
        <w:lastRenderedPageBreak/>
        <w:drawing>
          <wp:inline distT="0" distB="0" distL="0" distR="0">
            <wp:extent cx="5407660" cy="6432550"/>
            <wp:effectExtent l="19050" t="0" r="2540" b="0"/>
            <wp:docPr id="2" name="Рисунок 2" descr="https://www.maam.ru/upload/blogs/detsad-1491448-1577098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491448-15770982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</w:t>
      </w:r>
      <w:r>
        <w:rPr>
          <w:rFonts w:ascii="Arial" w:eastAsia="Times New Roman" w:hAnsi="Arial" w:cs="Arial"/>
          <w:noProof/>
          <w:color w:val="111111"/>
          <w:sz w:val="45"/>
          <w:szCs w:val="45"/>
        </w:rPr>
        <w:lastRenderedPageBreak/>
        <w:drawing>
          <wp:inline distT="0" distB="0" distL="0" distR="0">
            <wp:extent cx="4950460" cy="6432550"/>
            <wp:effectExtent l="19050" t="0" r="2540" b="0"/>
            <wp:docPr id="3" name="Рисунок 3" descr="https://www.maam.ru/upload/blogs/detsad-1491448-1577098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491448-15770982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A56">
        <w:rPr>
          <w:rFonts w:ascii="Arial" w:eastAsia="Times New Roman" w:hAnsi="Arial" w:cs="Arial"/>
          <w:color w:val="111111"/>
          <w:sz w:val="45"/>
          <w:szCs w:val="45"/>
        </w:rPr>
        <w:t> </w:t>
      </w:r>
      <w:r>
        <w:rPr>
          <w:rFonts w:ascii="Arial" w:eastAsia="Times New Roman" w:hAnsi="Arial" w:cs="Arial"/>
          <w:noProof/>
          <w:color w:val="111111"/>
          <w:sz w:val="45"/>
          <w:szCs w:val="45"/>
        </w:rPr>
        <w:lastRenderedPageBreak/>
        <w:drawing>
          <wp:inline distT="0" distB="0" distL="0" distR="0">
            <wp:extent cx="5344795" cy="6432550"/>
            <wp:effectExtent l="19050" t="0" r="8255" b="0"/>
            <wp:docPr id="4" name="Рисунок 4" descr="https://www.maam.ru/upload/blogs/detsad-1491448-1577098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491448-15770982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A56" w:rsidRPr="003D4A56" w:rsidRDefault="003D4A56" w:rsidP="003D4A56">
      <w:pPr>
        <w:spacing w:after="0" w:line="240" w:lineRule="auto"/>
        <w:rPr>
          <w:rFonts w:ascii="Arial" w:eastAsia="Times New Roman" w:hAnsi="Arial" w:cs="Arial"/>
          <w:color w:val="111111"/>
          <w:sz w:val="45"/>
          <w:szCs w:val="45"/>
        </w:rPr>
      </w:pPr>
      <w:hyperlink r:id="rId8" w:tooltip="В закладки" w:history="1">
        <w:r w:rsidRPr="003D4A56">
          <w:rPr>
            <w:rFonts w:ascii="Arial" w:eastAsia="Times New Roman" w:hAnsi="Arial" w:cs="Arial"/>
            <w:color w:val="FFFFFF"/>
            <w:sz w:val="57"/>
          </w:rPr>
          <w:t>+</w:t>
        </w:r>
        <w:r w:rsidRPr="003D4A56">
          <w:rPr>
            <w:rFonts w:ascii="MS Gothic" w:eastAsia="MS Gothic" w:hAnsi="MS Gothic" w:cs="MS Gothic" w:hint="eastAsia"/>
            <w:color w:val="FFFFFF"/>
            <w:sz w:val="57"/>
          </w:rPr>
          <w:t>❤</w:t>
        </w:r>
        <w:r w:rsidRPr="003D4A56">
          <w:rPr>
            <w:rFonts w:ascii="Arial" w:eastAsia="Times New Roman" w:hAnsi="Arial" w:cs="Arial"/>
            <w:color w:val="FFFFFF"/>
            <w:sz w:val="57"/>
          </w:rPr>
          <w:t xml:space="preserve"> В Мои закладки</w:t>
        </w:r>
      </w:hyperlink>
    </w:p>
    <w:p w:rsidR="00767F7D" w:rsidRDefault="00767F7D"/>
    <w:sectPr w:rsidR="0076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D4A56"/>
    <w:rsid w:val="003D4A56"/>
    <w:rsid w:val="00767F7D"/>
    <w:rsid w:val="007F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D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4A56"/>
    <w:rPr>
      <w:b/>
      <w:bCs/>
    </w:rPr>
  </w:style>
  <w:style w:type="character" w:styleId="a5">
    <w:name w:val="Hyperlink"/>
    <w:basedOn w:val="a0"/>
    <w:uiPriority w:val="99"/>
    <w:semiHidden/>
    <w:unhideWhenUsed/>
    <w:rsid w:val="003D4A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2021-04-15T03:46:00Z</dcterms:created>
  <dcterms:modified xsi:type="dcterms:W3CDTF">2021-04-15T04:40:00Z</dcterms:modified>
</cp:coreProperties>
</file>