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«</w:t>
      </w:r>
      <w:bookmarkStart w:id="0" w:name="_GoBack"/>
      <w:r w:rsidRPr="00920F2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Формы работы с родителями в соответствии с ФГОС.</w:t>
      </w:r>
      <w:bookmarkEnd w:id="0"/>
      <w:r w:rsidRPr="00920F2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»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Воспитатель МБДОУ №6 г. Кяхта  </w:t>
      </w:r>
      <w:proofErr w:type="spellStart"/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О.Л.Петрожицкая</w:t>
      </w:r>
      <w:proofErr w:type="spellEnd"/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 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 (ФГОС ДО ч. III п. 3.1 п. п. 5, 6)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Разработан новый федеральный государственный образовательный стандарт дошкольного образования (ФГОСДО), который отвечает новым социальным запросам и в котором большое внимание уделяется работе с родителями.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920F2C">
        <w:rPr>
          <w:rFonts w:ascii="Times New Roman" w:hAnsi="Times New Roman" w:cs="Times New Roman"/>
          <w:color w:val="000000" w:themeColor="text1"/>
          <w:sz w:val="32"/>
          <w:szCs w:val="32"/>
        </w:rPr>
        <w:t>Семья и детский сад – два важных института социализации детей. Воспитательные функции их различны, но для всестороннего развития личности ребенка необходимо их взаимодействие</w:t>
      </w:r>
      <w:r w:rsidRPr="00920F2C">
        <w:rPr>
          <w:rFonts w:ascii="Arial" w:hAnsi="Arial" w:cs="Arial"/>
          <w:color w:val="000000" w:themeColor="text1"/>
          <w:sz w:val="27"/>
          <w:szCs w:val="27"/>
        </w:rPr>
        <w:t>.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Эффективной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формой работы с родителями</w:t>
      </w:r>
      <w:proofErr w:type="gramStart"/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считаю конкурсы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Регулярно провожу конкурсы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по ПДД на лучший макет посёлка Слобода, </w:t>
      </w:r>
      <w:r w:rsidRPr="00920F2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«Осень Золотая»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 </w:t>
      </w:r>
      <w:r w:rsidRPr="00920F2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«Папа мама я, спортивная семья!»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ознакомление с трудом родителе</w:t>
      </w:r>
      <w:proofErr w:type="gramStart"/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й(</w:t>
      </w:r>
      <w:proofErr w:type="gramEnd"/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экскурсии, где работают родители детей)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7F3A17B2" wp14:editId="72AC150D">
            <wp:simplePos x="0" y="0"/>
            <wp:positionH relativeFrom="column">
              <wp:posOffset>3034665</wp:posOffset>
            </wp:positionH>
            <wp:positionV relativeFrom="paragraph">
              <wp:posOffset>120650</wp:posOffset>
            </wp:positionV>
            <wp:extent cx="1743075" cy="2323465"/>
            <wp:effectExtent l="0" t="0" r="9525" b="635"/>
            <wp:wrapNone/>
            <wp:docPr id="69" name="Рисунок 69" descr="C:\Users\Никита\AppData\Local\Microsoft\Windows\Temporary Internet Files\Content.Word\IMG_20160328_10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Никита\AppData\Local\Microsoft\Windows\Temporary Internet Files\Content.Word\IMG_20160328_104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3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F2C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1F099B" wp14:editId="45C05999">
            <wp:simplePos x="0" y="0"/>
            <wp:positionH relativeFrom="column">
              <wp:posOffset>472440</wp:posOffset>
            </wp:positionH>
            <wp:positionV relativeFrom="paragraph">
              <wp:posOffset>120650</wp:posOffset>
            </wp:positionV>
            <wp:extent cx="1743075" cy="2324100"/>
            <wp:effectExtent l="0" t="0" r="9525" b="0"/>
            <wp:wrapNone/>
            <wp:docPr id="36" name="Рисунок 36" descr="IMG_20161130_11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20161130_1137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Участвуя в них,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родители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раскрывали все свои интересы и способности, о которых и сами не подозревали.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3810</wp:posOffset>
            </wp:positionV>
            <wp:extent cx="3190875" cy="2112414"/>
            <wp:effectExtent l="0" t="0" r="0" b="2540"/>
            <wp:wrapNone/>
            <wp:docPr id="13" name="Рисунок 13" descr="J:\фоооооото\DSC_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фоооооото\DSC_0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124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ноябре прошёл фестиваль «Музыкальный калейдоскоп» посвящённый Дню Матери, где родители проявили свои творческие способности.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Родители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принимают активное участие в новогодних праздниках, Дне Защитника Отечества, 8 марта, в выпускном утреннике. Принимают активное участие в литературных гостиных посвящённых поэтам родного края.</w:t>
      </w:r>
      <w:r w:rsidRPr="00920F2C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t xml:space="preserve"> 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6566F144" wp14:editId="3942BD15">
            <wp:simplePos x="0" y="0"/>
            <wp:positionH relativeFrom="column">
              <wp:posOffset>1139190</wp:posOffset>
            </wp:positionH>
            <wp:positionV relativeFrom="paragraph">
              <wp:posOffset>175260</wp:posOffset>
            </wp:positionV>
            <wp:extent cx="3667125" cy="2750820"/>
            <wp:effectExtent l="0" t="0" r="9525" b="0"/>
            <wp:wrapNone/>
            <wp:docPr id="24" name="Рисунок 24" descr="C:\Users\Никита\Downloads\imag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икита\Downloads\image (1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0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результате проведения праздничных встреч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формируются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положительные взаимоотношения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родителей со своими детьми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устанавливается эмоциональный контакт.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Проводимая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работа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позволяет повысить педагогическую компетентность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родителей в вопросах детск</w:t>
      </w:r>
      <w:proofErr w:type="gramStart"/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о-</w:t>
      </w:r>
      <w:proofErr w:type="gramEnd"/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родительских отношений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• Эффективной </w:t>
      </w:r>
      <w:r w:rsidRPr="00920F2C">
        <w:rPr>
          <w:rStyle w:val="a3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формой работы с родителями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являются разнообразные выставки. </w:t>
      </w:r>
    </w:p>
    <w:p w:rsidR="00920F2C" w:rsidRPr="00920F2C" w:rsidRDefault="00920F2C" w:rsidP="00920F2C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Например, выставки детских </w:t>
      </w:r>
      <w:r w:rsidRPr="00920F2C">
        <w:rPr>
          <w:rStyle w:val="a3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работ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выполненных совместно </w:t>
      </w:r>
      <w:r w:rsidRPr="00920F2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 </w:t>
      </w:r>
      <w:r w:rsidRPr="00920F2C">
        <w:rPr>
          <w:rStyle w:val="a3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родителями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: к различным литературным гостиным</w:t>
      </w:r>
      <w:r w:rsidRPr="00920F2C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920F2C"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по творчеству поэтов земляков города Кяхта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 </w:t>
      </w:r>
      <w:r w:rsidRPr="00920F2C"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выставки конкурсы ко дню осени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920F2C"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«Цветы нашего сада – огорода»</w:t>
      </w:r>
      <w:r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Выставка детского 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творчества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: </w:t>
      </w:r>
      <w:r w:rsidRPr="00920F2C"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« ко дню матери»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 </w:t>
      </w:r>
      <w:r w:rsidRPr="00920F2C"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«Папы защитники Отечества»</w:t>
      </w: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 </w:t>
      </w:r>
      <w:r w:rsidRPr="00920F2C"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«Новогодний калейдоскоп», «Новогодняя икебана» и другие.</w:t>
      </w:r>
    </w:p>
    <w:p w:rsidR="00920F2C" w:rsidRPr="00920F2C" w:rsidRDefault="00920F2C" w:rsidP="00920F2C">
      <w:pPr>
        <w:jc w:val="both"/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920F2C">
        <w:rPr>
          <w:rFonts w:ascii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Конкурс «Новогодняя икебана»</w:t>
      </w:r>
    </w:p>
    <w:p w:rsidR="00920F2C" w:rsidRPr="00920F2C" w:rsidRDefault="00920F2C" w:rsidP="00920F2C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920F2C" w:rsidRP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20F2C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3870148" cy="2901059"/>
            <wp:effectExtent l="0" t="0" r="0" b="0"/>
            <wp:wrapNone/>
            <wp:docPr id="1" name="Рисунок 1" descr="IMG_20161229_09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0161229_0912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148" cy="29010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F2C" w:rsidRP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20F2C" w:rsidRP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20F2C" w:rsidRP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20F2C" w:rsidRP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20F2C" w:rsidRP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20F2C" w:rsidRP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20F2C" w:rsidRPr="00920F2C" w:rsidRDefault="00920F2C" w:rsidP="00920F2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20F2C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454E15BD" wp14:editId="5FA4D1D8">
            <wp:simplePos x="0" y="0"/>
            <wp:positionH relativeFrom="column">
              <wp:posOffset>1339215</wp:posOffset>
            </wp:positionH>
            <wp:positionV relativeFrom="paragraph">
              <wp:posOffset>378460</wp:posOffset>
            </wp:positionV>
            <wp:extent cx="4053205" cy="3038475"/>
            <wp:effectExtent l="0" t="0" r="4445" b="9525"/>
            <wp:wrapNone/>
            <wp:docPr id="16" name="Рисунок 16" descr="IMG_20161229_09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0161229_0912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038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Об эффективности, проводимой в дошкольном учреждении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работы с родителями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 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свидетельствуют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проявление у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родителей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интереса к содержанию образовательного процесса с детьми;</w:t>
      </w:r>
    </w:p>
    <w:p w:rsidR="00920F2C" w:rsidRPr="00920F2C" w:rsidRDefault="00920F2C" w:rsidP="00920F2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увеличение количества вопросов к педагогу, касающихся личности ребенка, его внутреннего мира;</w:t>
      </w:r>
    </w:p>
    <w:p w:rsidR="00920F2C" w:rsidRPr="00920F2C" w:rsidRDefault="00920F2C" w:rsidP="00920F2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стремление взрослых к индивидуальным контактам с воспитателем;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размышление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родителей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о правильности использования тех или иных методов воспитания;</w:t>
      </w:r>
    </w:p>
    <w:p w:rsidR="00920F2C" w:rsidRPr="00920F2C" w:rsidRDefault="00920F2C" w:rsidP="00920F2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повышение их активности в совместных мероприятиях.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Подводя итог, хочу сказать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соответствии с ФГОС детский сад обязан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Информировать родителей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 общественность с целями дошкольного образования, о Программе;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Обеспечить и создать условия для участия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родителей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 образовательной деятельности;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поддерживать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родителей в воспитании детей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охране и укреплении их здоровья;</w:t>
      </w:r>
    </w:p>
    <w:p w:rsidR="00920F2C" w:rsidRPr="00920F2C" w:rsidRDefault="00920F2C" w:rsidP="00920F2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вовлечь семьи в образовательную деятельность;</w:t>
      </w:r>
    </w:p>
    <w:p w:rsidR="00920F2C" w:rsidRPr="00920F2C" w:rsidRDefault="00920F2C" w:rsidP="00920F2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поддерживать образовательную инициативу семьи;</w:t>
      </w:r>
    </w:p>
    <w:p w:rsidR="00920F2C" w:rsidRPr="00920F2C" w:rsidRDefault="00920F2C" w:rsidP="00920F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Создавать условия для взрослых по поиску, использованию материалов для обеспечения реализации Программы, в том числе в 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информационной среде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что мы и пытаемся делать.</w:t>
      </w:r>
    </w:p>
    <w:p w:rsidR="00920F2C" w:rsidRPr="00920F2C" w:rsidRDefault="00920F2C" w:rsidP="00920F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  <w:r w:rsidRPr="00920F2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Результат моей работы</w:t>
      </w: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- положительное отношение родителей к ДОУ, и хорошая оценка его деятельности.</w:t>
      </w:r>
    </w:p>
    <w:p w:rsidR="00920F2C" w:rsidRPr="00920F2C" w:rsidRDefault="00920F2C" w:rsidP="00920F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Default="00920F2C" w:rsidP="00920F2C">
      <w:pPr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20F2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 Анализ совместных мероприятий и анкетирование родителей показывает: 32% родителей регулярно участвуют в планировании образовательного процесса, 85% семей принимают активное участие в организации образовательной деятельности, до 67% в оценке результатов.</w:t>
      </w:r>
    </w:p>
    <w:p w:rsidR="00920F2C" w:rsidRPr="00920F2C" w:rsidRDefault="00920F2C" w:rsidP="00920F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hAnsi="Times New Roman" w:cs="Times New Roman"/>
          <w:color w:val="000000" w:themeColor="text1"/>
          <w:sz w:val="32"/>
          <w:szCs w:val="32"/>
        </w:rPr>
        <w:t>Родители стали проявлять искренний интерес к жизни детей в дошкольном учреждении, научились выражать восхищение результатами и продуктами детской деятельности, эмоционально поддерживать своего ребенка. 97% родителей посещают родительские собрания, активно участвуют в праздниках и развлечениях, проектной деятельности.</w:t>
      </w:r>
    </w:p>
    <w:p w:rsidR="00920F2C" w:rsidRPr="00920F2C" w:rsidRDefault="00920F2C" w:rsidP="00920F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0F2C" w:rsidRPr="00920F2C" w:rsidRDefault="00920F2C" w:rsidP="00920F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Всей своей работой сотрудники ДОУ доказывают родителям, что их вовлечение в педагогическую деятельность, заинтересованное участие в </w:t>
      </w:r>
      <w:proofErr w:type="gramStart"/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воспитательном-образовательном</w:t>
      </w:r>
      <w:proofErr w:type="gramEnd"/>
      <w:r w:rsidRPr="00920F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процессе важно не потому, что этого хочет воспитатель, а потому, что это необходимо для развития их собственного ребенка. </w:t>
      </w:r>
    </w:p>
    <w:p w:rsidR="00AE3688" w:rsidRPr="00920F2C" w:rsidRDefault="00AE3688" w:rsidP="00920F2C">
      <w:pPr>
        <w:jc w:val="both"/>
        <w:rPr>
          <w:color w:val="000000" w:themeColor="text1"/>
        </w:rPr>
      </w:pPr>
    </w:p>
    <w:sectPr w:rsidR="00AE3688" w:rsidRPr="0092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C8"/>
    <w:rsid w:val="000214E9"/>
    <w:rsid w:val="00043EB3"/>
    <w:rsid w:val="00067EB8"/>
    <w:rsid w:val="00071171"/>
    <w:rsid w:val="0008355B"/>
    <w:rsid w:val="00085141"/>
    <w:rsid w:val="00095A82"/>
    <w:rsid w:val="00122CFD"/>
    <w:rsid w:val="00137931"/>
    <w:rsid w:val="00142D24"/>
    <w:rsid w:val="00160CD4"/>
    <w:rsid w:val="00171AD2"/>
    <w:rsid w:val="0018074D"/>
    <w:rsid w:val="001E044A"/>
    <w:rsid w:val="001E0F18"/>
    <w:rsid w:val="00216D76"/>
    <w:rsid w:val="002203F4"/>
    <w:rsid w:val="002315FF"/>
    <w:rsid w:val="0026065E"/>
    <w:rsid w:val="002608CE"/>
    <w:rsid w:val="002A5F87"/>
    <w:rsid w:val="002B4A83"/>
    <w:rsid w:val="002E1532"/>
    <w:rsid w:val="00336D60"/>
    <w:rsid w:val="0033759A"/>
    <w:rsid w:val="00354B25"/>
    <w:rsid w:val="00356B49"/>
    <w:rsid w:val="00367AB7"/>
    <w:rsid w:val="00370029"/>
    <w:rsid w:val="0038152D"/>
    <w:rsid w:val="00381F66"/>
    <w:rsid w:val="003C1A89"/>
    <w:rsid w:val="003D1352"/>
    <w:rsid w:val="003F20D5"/>
    <w:rsid w:val="003F714B"/>
    <w:rsid w:val="003F7ECF"/>
    <w:rsid w:val="00406646"/>
    <w:rsid w:val="00407426"/>
    <w:rsid w:val="00414685"/>
    <w:rsid w:val="00467505"/>
    <w:rsid w:val="004B0F0C"/>
    <w:rsid w:val="004B168C"/>
    <w:rsid w:val="004C1B6B"/>
    <w:rsid w:val="004E2A44"/>
    <w:rsid w:val="005119AB"/>
    <w:rsid w:val="005132B7"/>
    <w:rsid w:val="00515EB5"/>
    <w:rsid w:val="0056726F"/>
    <w:rsid w:val="00582036"/>
    <w:rsid w:val="0059612D"/>
    <w:rsid w:val="005B212F"/>
    <w:rsid w:val="005D584D"/>
    <w:rsid w:val="005D58CA"/>
    <w:rsid w:val="005E1939"/>
    <w:rsid w:val="005E226D"/>
    <w:rsid w:val="005F6DF9"/>
    <w:rsid w:val="00610D33"/>
    <w:rsid w:val="0062196E"/>
    <w:rsid w:val="00635B5E"/>
    <w:rsid w:val="006371E2"/>
    <w:rsid w:val="0065534B"/>
    <w:rsid w:val="0065761B"/>
    <w:rsid w:val="006776E3"/>
    <w:rsid w:val="00696BE5"/>
    <w:rsid w:val="006B0694"/>
    <w:rsid w:val="006D62A3"/>
    <w:rsid w:val="006E2F48"/>
    <w:rsid w:val="006F0247"/>
    <w:rsid w:val="006F1FA3"/>
    <w:rsid w:val="00764967"/>
    <w:rsid w:val="007822BA"/>
    <w:rsid w:val="007878B6"/>
    <w:rsid w:val="0079570F"/>
    <w:rsid w:val="007A3D15"/>
    <w:rsid w:val="007C1954"/>
    <w:rsid w:val="007F003F"/>
    <w:rsid w:val="007F34C8"/>
    <w:rsid w:val="00802139"/>
    <w:rsid w:val="0080268B"/>
    <w:rsid w:val="008029AD"/>
    <w:rsid w:val="00817EB9"/>
    <w:rsid w:val="00851748"/>
    <w:rsid w:val="008522EB"/>
    <w:rsid w:val="008927E4"/>
    <w:rsid w:val="008A143B"/>
    <w:rsid w:val="008C77DD"/>
    <w:rsid w:val="009068E3"/>
    <w:rsid w:val="00920F2C"/>
    <w:rsid w:val="00946CCC"/>
    <w:rsid w:val="00956812"/>
    <w:rsid w:val="00977860"/>
    <w:rsid w:val="009A55FB"/>
    <w:rsid w:val="009C40C1"/>
    <w:rsid w:val="009C6B6A"/>
    <w:rsid w:val="009E21AF"/>
    <w:rsid w:val="009F30FD"/>
    <w:rsid w:val="00A11C67"/>
    <w:rsid w:val="00A204BD"/>
    <w:rsid w:val="00A224C8"/>
    <w:rsid w:val="00A302CD"/>
    <w:rsid w:val="00A364D2"/>
    <w:rsid w:val="00A954D7"/>
    <w:rsid w:val="00AB2479"/>
    <w:rsid w:val="00AC029A"/>
    <w:rsid w:val="00AC3767"/>
    <w:rsid w:val="00AD4FC2"/>
    <w:rsid w:val="00AE3688"/>
    <w:rsid w:val="00B26B23"/>
    <w:rsid w:val="00B43399"/>
    <w:rsid w:val="00B55850"/>
    <w:rsid w:val="00B6695A"/>
    <w:rsid w:val="00B76BA9"/>
    <w:rsid w:val="00B8037B"/>
    <w:rsid w:val="00B87776"/>
    <w:rsid w:val="00BA400C"/>
    <w:rsid w:val="00BE4174"/>
    <w:rsid w:val="00C27DB7"/>
    <w:rsid w:val="00C336E2"/>
    <w:rsid w:val="00C469A1"/>
    <w:rsid w:val="00C8270E"/>
    <w:rsid w:val="00C92A94"/>
    <w:rsid w:val="00CC10CF"/>
    <w:rsid w:val="00CE595E"/>
    <w:rsid w:val="00D40C2F"/>
    <w:rsid w:val="00D4300D"/>
    <w:rsid w:val="00D5147C"/>
    <w:rsid w:val="00D53EE1"/>
    <w:rsid w:val="00D5516D"/>
    <w:rsid w:val="00D831EB"/>
    <w:rsid w:val="00DA73BC"/>
    <w:rsid w:val="00DE1DAA"/>
    <w:rsid w:val="00DE623D"/>
    <w:rsid w:val="00E07941"/>
    <w:rsid w:val="00E37079"/>
    <w:rsid w:val="00E421CF"/>
    <w:rsid w:val="00E5010F"/>
    <w:rsid w:val="00E50324"/>
    <w:rsid w:val="00E5714D"/>
    <w:rsid w:val="00E83B6C"/>
    <w:rsid w:val="00EC2D22"/>
    <w:rsid w:val="00EC3972"/>
    <w:rsid w:val="00EC5630"/>
    <w:rsid w:val="00EC7825"/>
    <w:rsid w:val="00ED485D"/>
    <w:rsid w:val="00ED5DDF"/>
    <w:rsid w:val="00F66D7B"/>
    <w:rsid w:val="00F755D7"/>
    <w:rsid w:val="00F92663"/>
    <w:rsid w:val="00FB64D2"/>
    <w:rsid w:val="00FC1C06"/>
    <w:rsid w:val="00FD6EBD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F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F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2017-12-21T08:00:00Z</dcterms:created>
  <dcterms:modified xsi:type="dcterms:W3CDTF">2017-12-21T08:05:00Z</dcterms:modified>
</cp:coreProperties>
</file>