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6B65" w:rsidRPr="00FB402A" w:rsidRDefault="005A6B65" w:rsidP="005A6B65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b/>
          <w:sz w:val="28"/>
          <w:szCs w:val="28"/>
        </w:rPr>
      </w:pPr>
      <w:r w:rsidRPr="00FB402A">
        <w:rPr>
          <w:rStyle w:val="FontStyle207"/>
          <w:rFonts w:ascii="Times New Roman" w:hAnsi="Times New Roman" w:cs="Times New Roman"/>
          <w:b/>
          <w:sz w:val="28"/>
          <w:szCs w:val="28"/>
        </w:rPr>
        <w:t>Формы, методы и средства реализации рабочей программы</w:t>
      </w:r>
    </w:p>
    <w:p w:rsidR="005A6B65" w:rsidRPr="00FB402A" w:rsidRDefault="005A6B65" w:rsidP="005A6B65">
      <w:pPr>
        <w:pStyle w:val="Style11"/>
        <w:widowControl/>
        <w:spacing w:line="240" w:lineRule="auto"/>
        <w:ind w:firstLine="567"/>
        <w:rPr>
          <w:bCs/>
          <w:color w:val="000000"/>
          <w:sz w:val="28"/>
          <w:szCs w:val="28"/>
        </w:rPr>
      </w:pPr>
      <w:r w:rsidRPr="00FB40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реализации рабочей программы</w:t>
      </w:r>
    </w:p>
    <w:p w:rsidR="005A6B65" w:rsidRPr="00FB402A" w:rsidRDefault="005A6B65" w:rsidP="005A6B65">
      <w:pPr>
        <w:pStyle w:val="Style11"/>
        <w:widowControl/>
        <w:tabs>
          <w:tab w:val="left" w:pos="2202"/>
        </w:tabs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B402A">
        <w:rPr>
          <w:rFonts w:ascii="Times New Roman" w:hAnsi="Times New Roman" w:cs="Times New Roman"/>
          <w:b/>
          <w:sz w:val="28"/>
          <w:szCs w:val="28"/>
        </w:rPr>
        <w:tab/>
      </w:r>
    </w:p>
    <w:p w:rsidR="005A6B65" w:rsidRPr="00FB402A" w:rsidRDefault="005A6B65" w:rsidP="005A6B65">
      <w:pPr>
        <w:ind w:firstLine="567"/>
        <w:jc w:val="both"/>
        <w:rPr>
          <w:color w:val="000000"/>
          <w:sz w:val="28"/>
          <w:szCs w:val="28"/>
        </w:rPr>
      </w:pPr>
      <w:r w:rsidRPr="00FB402A">
        <w:rPr>
          <w:b/>
          <w:bCs/>
          <w:color w:val="000000"/>
          <w:sz w:val="28"/>
          <w:szCs w:val="28"/>
        </w:rPr>
        <w:t xml:space="preserve">Игра - </w:t>
      </w:r>
      <w:r w:rsidRPr="00FB402A">
        <w:rPr>
          <w:color w:val="000000"/>
          <w:sz w:val="28"/>
          <w:szCs w:val="28"/>
        </w:rPr>
        <w:t>ведущий вид деятельности дошкольников, основная форма реализации программы при организации двигательной, познавательно-исследовательской, коммуникативной, музыкально-художественной деятельности. Виды игр: сюжетная игра, игра с правилами, подвижная игра, театрализованная игра (драматизация и режиссерская), дидактическая игра.</w:t>
      </w:r>
    </w:p>
    <w:p w:rsidR="005A6B65" w:rsidRPr="00FB402A" w:rsidRDefault="005A6B65" w:rsidP="005A6B65">
      <w:pPr>
        <w:ind w:firstLine="567"/>
        <w:jc w:val="both"/>
        <w:rPr>
          <w:color w:val="000000"/>
          <w:sz w:val="28"/>
          <w:szCs w:val="28"/>
        </w:rPr>
      </w:pPr>
      <w:r w:rsidRPr="00FB402A">
        <w:rPr>
          <w:b/>
          <w:bCs/>
          <w:color w:val="000000"/>
          <w:sz w:val="28"/>
          <w:szCs w:val="28"/>
        </w:rPr>
        <w:t>Игровая ситуация</w:t>
      </w:r>
      <w:r w:rsidRPr="00FB402A">
        <w:rPr>
          <w:color w:val="000000"/>
          <w:sz w:val="28"/>
          <w:szCs w:val="28"/>
        </w:rPr>
        <w:t xml:space="preserve"> - форма работы, направленная на приобретение ребёнком опыта нравственно-ценных действий и поступков, которые он сначала выполняет на основе подражания, по образцу, а затем </w:t>
      </w:r>
      <w:proofErr w:type="gramStart"/>
      <w:r w:rsidRPr="00FB402A">
        <w:rPr>
          <w:color w:val="000000"/>
          <w:sz w:val="28"/>
          <w:szCs w:val="28"/>
        </w:rPr>
        <w:t>самостоятельно .</w:t>
      </w:r>
      <w:proofErr w:type="gramEnd"/>
    </w:p>
    <w:p w:rsidR="005A6B65" w:rsidRPr="00FB402A" w:rsidRDefault="005A6B65" w:rsidP="005A6B65">
      <w:pPr>
        <w:ind w:firstLine="567"/>
        <w:jc w:val="both"/>
        <w:rPr>
          <w:color w:val="000000"/>
          <w:sz w:val="28"/>
          <w:szCs w:val="28"/>
        </w:rPr>
      </w:pPr>
      <w:r w:rsidRPr="00FB402A">
        <w:rPr>
          <w:b/>
          <w:bCs/>
          <w:color w:val="000000"/>
          <w:sz w:val="28"/>
          <w:szCs w:val="28"/>
        </w:rPr>
        <w:t>Чтение</w:t>
      </w:r>
      <w:r w:rsidRPr="00FB402A">
        <w:rPr>
          <w:color w:val="000000"/>
          <w:sz w:val="28"/>
          <w:szCs w:val="28"/>
        </w:rPr>
        <w:t xml:space="preserve"> - основная форма восприятия художественной литературы, а также эффективная форма развития познавательно-исследовательской, коммуникативной деятельности, решения задач психолого-педагогической работы разных образовательных областей.</w:t>
      </w:r>
    </w:p>
    <w:p w:rsidR="005A6B65" w:rsidRPr="00FB402A" w:rsidRDefault="005A6B65" w:rsidP="005A6B65">
      <w:pPr>
        <w:ind w:firstLine="567"/>
        <w:jc w:val="both"/>
        <w:rPr>
          <w:color w:val="000000"/>
          <w:sz w:val="28"/>
          <w:szCs w:val="28"/>
        </w:rPr>
      </w:pPr>
      <w:r w:rsidRPr="00FB402A">
        <w:rPr>
          <w:b/>
          <w:bCs/>
          <w:color w:val="000000"/>
          <w:sz w:val="28"/>
          <w:szCs w:val="28"/>
        </w:rPr>
        <w:t xml:space="preserve">Мастерская </w:t>
      </w:r>
      <w:r w:rsidRPr="00FB402A">
        <w:rPr>
          <w:color w:val="000000"/>
          <w:sz w:val="28"/>
          <w:szCs w:val="28"/>
        </w:rPr>
        <w:t>- форма организации продуктивной деятельности, позволяет также развивать двигательную (мелкую моторику), коммуникативную, познавательно-исследовательскую, трудовую деятельность.</w:t>
      </w:r>
    </w:p>
    <w:p w:rsidR="005A6B65" w:rsidRPr="00FB402A" w:rsidRDefault="005A6B65" w:rsidP="005A6B65">
      <w:pPr>
        <w:ind w:firstLine="567"/>
        <w:jc w:val="both"/>
        <w:rPr>
          <w:color w:val="000000"/>
          <w:sz w:val="28"/>
          <w:szCs w:val="28"/>
        </w:rPr>
      </w:pPr>
      <w:r w:rsidRPr="00FB402A">
        <w:rPr>
          <w:b/>
          <w:bCs/>
          <w:color w:val="000000"/>
          <w:sz w:val="28"/>
          <w:szCs w:val="28"/>
        </w:rPr>
        <w:t>Ситуации</w:t>
      </w:r>
      <w:r w:rsidRPr="00FB402A">
        <w:rPr>
          <w:color w:val="000000"/>
          <w:sz w:val="28"/>
          <w:szCs w:val="28"/>
        </w:rPr>
        <w:t>: ситуации морального выбора, ситуации общения и взаимодействия, проблемные ситуации, игровые ситуации, ситуативный разговор с детьми, практические ситуации по интересам детей, ситуационные задачи и др. </w:t>
      </w:r>
    </w:p>
    <w:p w:rsidR="005A6B65" w:rsidRPr="00FB402A" w:rsidRDefault="005A6B65" w:rsidP="005A6B65">
      <w:pPr>
        <w:ind w:firstLine="567"/>
        <w:jc w:val="both"/>
        <w:rPr>
          <w:color w:val="000000"/>
          <w:sz w:val="28"/>
          <w:szCs w:val="28"/>
        </w:rPr>
      </w:pPr>
      <w:r w:rsidRPr="00FB402A">
        <w:rPr>
          <w:b/>
          <w:bCs/>
          <w:color w:val="000000"/>
          <w:sz w:val="28"/>
          <w:szCs w:val="28"/>
        </w:rPr>
        <w:t>Коллекционирование</w:t>
      </w:r>
      <w:r w:rsidRPr="00FB402A">
        <w:rPr>
          <w:color w:val="000000"/>
          <w:sz w:val="28"/>
          <w:szCs w:val="28"/>
        </w:rPr>
        <w:t> - форма познавательной активности дошкольника, в основе которой лежит целенаправленное собирание чего-либо, имеющего определённую ценность для ребёнка.</w:t>
      </w:r>
    </w:p>
    <w:p w:rsidR="005A6B65" w:rsidRPr="00FB402A" w:rsidRDefault="005A6B65" w:rsidP="005A6B65">
      <w:pPr>
        <w:ind w:firstLine="567"/>
        <w:jc w:val="both"/>
        <w:rPr>
          <w:color w:val="000000"/>
          <w:sz w:val="28"/>
          <w:szCs w:val="28"/>
        </w:rPr>
      </w:pPr>
      <w:r w:rsidRPr="00FB402A">
        <w:rPr>
          <w:b/>
          <w:bCs/>
          <w:color w:val="000000"/>
          <w:sz w:val="28"/>
          <w:szCs w:val="28"/>
        </w:rPr>
        <w:t>Экспериментирование и исследования</w:t>
      </w:r>
      <w:r w:rsidRPr="00FB402A">
        <w:rPr>
          <w:color w:val="000000"/>
          <w:sz w:val="28"/>
          <w:szCs w:val="28"/>
        </w:rPr>
        <w:t>: практическое, умственное и социальное. Практическое экспериментирование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свойствами. Умственное экспериментирование осуществляется только в мысленном плане (в уме). Они осуществляются с помощью поисков ответов на поставленные вопросы, разбора и решения проблемных ситуаций. Социальное экспериментирование: объект изучения и эксперимента - отношения ребёнка со своим социальным окружением.</w:t>
      </w:r>
    </w:p>
    <w:p w:rsidR="005A6B65" w:rsidRPr="00FB402A" w:rsidRDefault="005A6B65" w:rsidP="005A6B65">
      <w:pPr>
        <w:ind w:firstLine="567"/>
        <w:jc w:val="both"/>
        <w:rPr>
          <w:color w:val="000000"/>
          <w:sz w:val="28"/>
          <w:szCs w:val="28"/>
        </w:rPr>
      </w:pPr>
      <w:r w:rsidRPr="00FB402A">
        <w:rPr>
          <w:b/>
          <w:bCs/>
          <w:color w:val="000000"/>
          <w:sz w:val="28"/>
          <w:szCs w:val="28"/>
        </w:rPr>
        <w:t>Проект </w:t>
      </w:r>
      <w:proofErr w:type="gramStart"/>
      <w:r w:rsidRPr="00FB402A">
        <w:rPr>
          <w:color w:val="000000"/>
          <w:sz w:val="28"/>
          <w:szCs w:val="28"/>
        </w:rPr>
        <w:t>- это</w:t>
      </w:r>
      <w:proofErr w:type="gramEnd"/>
      <w:r w:rsidRPr="00FB402A">
        <w:rPr>
          <w:color w:val="000000"/>
          <w:sz w:val="28"/>
          <w:szCs w:val="28"/>
        </w:rPr>
        <w:t xml:space="preserve"> создание воспитателем таких условий, которые позволяют детям самостоятельно или совместно со взрослым открывать новый практический опыт, добывать его экспериментальным, поисковым путём, анализировать его и преобразовывать. </w:t>
      </w:r>
    </w:p>
    <w:p w:rsidR="005A6B65" w:rsidRPr="00FB402A" w:rsidRDefault="005A6B65" w:rsidP="005A6B65">
      <w:pPr>
        <w:ind w:firstLine="567"/>
        <w:jc w:val="both"/>
        <w:rPr>
          <w:color w:val="000000"/>
          <w:sz w:val="28"/>
          <w:szCs w:val="28"/>
        </w:rPr>
      </w:pPr>
      <w:r w:rsidRPr="00FB402A">
        <w:rPr>
          <w:b/>
          <w:bCs/>
          <w:color w:val="000000"/>
          <w:sz w:val="28"/>
          <w:szCs w:val="28"/>
        </w:rPr>
        <w:t>Беседы, загадки, рассказывание, разговор.</w:t>
      </w:r>
    </w:p>
    <w:p w:rsidR="005A6B65" w:rsidRPr="00FB402A" w:rsidRDefault="005A6B65" w:rsidP="005A6B65">
      <w:pPr>
        <w:ind w:firstLine="567"/>
        <w:jc w:val="both"/>
        <w:rPr>
          <w:color w:val="000000"/>
          <w:sz w:val="28"/>
          <w:szCs w:val="28"/>
        </w:rPr>
      </w:pPr>
      <w:r w:rsidRPr="00FB402A">
        <w:rPr>
          <w:b/>
          <w:bCs/>
          <w:color w:val="000000"/>
          <w:sz w:val="28"/>
          <w:szCs w:val="28"/>
        </w:rPr>
        <w:t xml:space="preserve">Викторины и конкурсы </w:t>
      </w:r>
      <w:r w:rsidRPr="00FB402A">
        <w:rPr>
          <w:color w:val="000000"/>
          <w:sz w:val="28"/>
          <w:szCs w:val="28"/>
        </w:rPr>
        <w:t>- своеобразные формы познавательной деятельности с использованием информационно-развлекательного содержания, в которых предполагается посильное участие детей.</w:t>
      </w:r>
    </w:p>
    <w:p w:rsidR="005A6B65" w:rsidRPr="00FB402A" w:rsidRDefault="005A6B65" w:rsidP="005A6B65">
      <w:pPr>
        <w:ind w:firstLine="567"/>
        <w:jc w:val="both"/>
        <w:rPr>
          <w:color w:val="000000"/>
          <w:sz w:val="28"/>
          <w:szCs w:val="28"/>
        </w:rPr>
      </w:pPr>
      <w:r w:rsidRPr="00FB402A">
        <w:rPr>
          <w:b/>
          <w:bCs/>
          <w:color w:val="000000"/>
          <w:sz w:val="28"/>
          <w:szCs w:val="28"/>
        </w:rPr>
        <w:t>Слушание музыки, исполнение и творчество.</w:t>
      </w:r>
    </w:p>
    <w:p w:rsidR="005A6B65" w:rsidRPr="00FB402A" w:rsidRDefault="005A6B65" w:rsidP="005A6B65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FB402A">
        <w:rPr>
          <w:b/>
          <w:bCs/>
          <w:color w:val="000000"/>
          <w:sz w:val="28"/>
          <w:szCs w:val="28"/>
        </w:rPr>
        <w:lastRenderedPageBreak/>
        <w:t xml:space="preserve">Методы реализации </w:t>
      </w:r>
      <w:bookmarkStart w:id="0" w:name="_GoBack"/>
      <w:bookmarkEnd w:id="0"/>
      <w:r w:rsidR="00640242" w:rsidRPr="00FB402A">
        <w:rPr>
          <w:b/>
          <w:bCs/>
          <w:color w:val="000000"/>
          <w:sz w:val="28"/>
          <w:szCs w:val="28"/>
        </w:rPr>
        <w:t>рабочей программы</w:t>
      </w:r>
    </w:p>
    <w:p w:rsidR="005A6B65" w:rsidRPr="00FB402A" w:rsidRDefault="005A6B65" w:rsidP="005A6B65">
      <w:pPr>
        <w:ind w:firstLine="567"/>
        <w:jc w:val="both"/>
        <w:rPr>
          <w:color w:val="000000"/>
          <w:sz w:val="28"/>
          <w:szCs w:val="28"/>
        </w:rPr>
      </w:pPr>
      <w:r w:rsidRPr="00FB402A">
        <w:rPr>
          <w:b/>
          <w:color w:val="000000"/>
          <w:sz w:val="28"/>
          <w:szCs w:val="28"/>
        </w:rPr>
        <w:t>Методы</w:t>
      </w:r>
      <w:r w:rsidRPr="00FB402A">
        <w:rPr>
          <w:color w:val="000000"/>
          <w:sz w:val="28"/>
          <w:szCs w:val="28"/>
        </w:rPr>
        <w:t xml:space="preserve"> - упорядоченные способы взаимодействия взрослого и детей, направленные на достижение целей и решение задач дошкольного образования.</w:t>
      </w:r>
      <w:r w:rsidRPr="00FB402A">
        <w:rPr>
          <w:color w:val="000000"/>
          <w:sz w:val="28"/>
          <w:szCs w:val="28"/>
        </w:rPr>
        <w:br/>
        <w:t>Для обеспечения эффективного взаимодействия педагога и детей в ходе реализации образовательной программы используются следующие методы:</w:t>
      </w:r>
    </w:p>
    <w:p w:rsidR="005A6B65" w:rsidRPr="00FB402A" w:rsidRDefault="005A6B65" w:rsidP="005A6B65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 w:rsidRPr="00FB402A">
        <w:rPr>
          <w:color w:val="000000"/>
          <w:sz w:val="28"/>
          <w:szCs w:val="28"/>
        </w:rPr>
        <w:t xml:space="preserve">методы мотивации и стимулирования развития у детей первичных представлений и приобретения детьми опыта поведения и деятельности (образовательные ситуации, игры, соревнования, состязания и </w:t>
      </w:r>
      <w:proofErr w:type="gramStart"/>
      <w:r w:rsidRPr="00FB402A">
        <w:rPr>
          <w:color w:val="000000"/>
          <w:sz w:val="28"/>
          <w:szCs w:val="28"/>
        </w:rPr>
        <w:t>др. )</w:t>
      </w:r>
      <w:proofErr w:type="gramEnd"/>
      <w:r w:rsidRPr="00FB402A">
        <w:rPr>
          <w:color w:val="000000"/>
          <w:sz w:val="28"/>
          <w:szCs w:val="28"/>
        </w:rPr>
        <w:t>;</w:t>
      </w:r>
    </w:p>
    <w:p w:rsidR="005A6B65" w:rsidRPr="00FB402A" w:rsidRDefault="005A6B65" w:rsidP="005A6B65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 w:rsidRPr="00FB402A">
        <w:rPr>
          <w:color w:val="000000"/>
          <w:sz w:val="28"/>
          <w:szCs w:val="28"/>
        </w:rPr>
        <w:t>методы создания условий, или организации развития у детей первичных представлений и приобретения детьми опыта поведения и деятельности (метод приучения к положительным формам общественного поведения, упражнения, образовательные ситуации);</w:t>
      </w:r>
    </w:p>
    <w:p w:rsidR="005A6B65" w:rsidRPr="00FB402A" w:rsidRDefault="005A6B65" w:rsidP="005A6B65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 w:rsidRPr="00FB402A">
        <w:rPr>
          <w:color w:val="000000"/>
          <w:sz w:val="28"/>
          <w:szCs w:val="28"/>
        </w:rPr>
        <w:t>методы, способствующие осознанию детьми первичных представлений и опыта поведения и деятельности (рассказ взрослого, пояснение, разъяснение, беседа, чтение художественной литературы, обсуждение, рассматривание и обсуждение, наблюдение и др.);</w:t>
      </w:r>
    </w:p>
    <w:p w:rsidR="005A6B65" w:rsidRPr="00FB402A" w:rsidRDefault="005A6B65" w:rsidP="005A6B65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 w:rsidRPr="00FB402A">
        <w:rPr>
          <w:color w:val="000000"/>
          <w:sz w:val="28"/>
          <w:szCs w:val="28"/>
        </w:rPr>
        <w:t>информационно-рецептивный метод - предъявление информации, организация действий ребёнка с объектом изучения (распознающее наблюдение, рассматривание картин, демонстрация кино- и диафильмов, просмотр компьютерных презентаций, рассказы воспитателя или детей, чтение); </w:t>
      </w:r>
    </w:p>
    <w:p w:rsidR="005A6B65" w:rsidRPr="00FB402A" w:rsidRDefault="005A6B65" w:rsidP="005A6B65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 w:rsidRPr="00FB402A">
        <w:rPr>
          <w:color w:val="000000"/>
          <w:sz w:val="28"/>
          <w:szCs w:val="28"/>
        </w:rPr>
        <w:t>репродуктивный метод - создание условий для воспроизведения представлений и способов деятельности, руководство их выполнением (упражнения на основе образца воспитателя, беседа, составление рассказов с опорой на предметную или предметно-схематическую модель);</w:t>
      </w:r>
    </w:p>
    <w:p w:rsidR="005A6B65" w:rsidRPr="00FB402A" w:rsidRDefault="005A6B65" w:rsidP="005A6B65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 w:rsidRPr="00FB402A">
        <w:rPr>
          <w:color w:val="000000"/>
          <w:sz w:val="28"/>
          <w:szCs w:val="28"/>
        </w:rPr>
        <w:t>метод проблемного изложения - постановка проблемы и раскрытие пути её решения в процессе организации опытов, наблюдений; </w:t>
      </w:r>
    </w:p>
    <w:p w:rsidR="005A6B65" w:rsidRPr="00FB402A" w:rsidRDefault="005A6B65" w:rsidP="005A6B65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 w:rsidRPr="00FB402A">
        <w:rPr>
          <w:color w:val="000000"/>
          <w:sz w:val="28"/>
          <w:szCs w:val="28"/>
        </w:rPr>
        <w:t>эвристический метод (частично-поисковый) – проблемная задача делится на части – проблемы, в решении которых принимают участие дети (применение представлений в новых условиях)</w:t>
      </w:r>
    </w:p>
    <w:p w:rsidR="005A6B65" w:rsidRPr="00FB402A" w:rsidRDefault="005A6B65" w:rsidP="005A6B65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 w:rsidRPr="00FB402A">
        <w:rPr>
          <w:color w:val="000000"/>
          <w:sz w:val="28"/>
          <w:szCs w:val="28"/>
        </w:rPr>
        <w:t>исследовательский метод - составление и предъявление проблемных ситуаций, ситуаций для экспериментирования и опытов (творческие задания, опыты, экспериментирование).</w:t>
      </w:r>
    </w:p>
    <w:p w:rsidR="005A6B65" w:rsidRPr="00FB402A" w:rsidRDefault="005A6B65" w:rsidP="005A6B65">
      <w:pPr>
        <w:pStyle w:val="a3"/>
        <w:ind w:left="0" w:firstLine="567"/>
        <w:jc w:val="both"/>
        <w:rPr>
          <w:color w:val="000000"/>
          <w:sz w:val="28"/>
          <w:szCs w:val="28"/>
        </w:rPr>
      </w:pPr>
      <w:r w:rsidRPr="00FB402A">
        <w:rPr>
          <w:color w:val="000000"/>
          <w:sz w:val="28"/>
          <w:szCs w:val="28"/>
        </w:rPr>
        <w:t>Все формы реализации рабочей программы могут выступать и в качестве методов (проектная деятельность - интегративный метода проектов).</w:t>
      </w:r>
    </w:p>
    <w:p w:rsidR="005A6B65" w:rsidRPr="00FB402A" w:rsidRDefault="005A6B65" w:rsidP="005A6B65">
      <w:pPr>
        <w:ind w:firstLine="567"/>
        <w:jc w:val="both"/>
        <w:rPr>
          <w:color w:val="000000"/>
          <w:sz w:val="28"/>
          <w:szCs w:val="28"/>
        </w:rPr>
      </w:pPr>
      <w:r w:rsidRPr="00FB402A">
        <w:rPr>
          <w:b/>
          <w:bCs/>
          <w:color w:val="000000"/>
          <w:sz w:val="28"/>
          <w:szCs w:val="28"/>
        </w:rPr>
        <w:t>Средства реализации рабочей программы</w:t>
      </w:r>
      <w:proofErr w:type="gramStart"/>
      <w:r w:rsidRPr="00FB402A">
        <w:rPr>
          <w:color w:val="000000"/>
          <w:sz w:val="28"/>
          <w:szCs w:val="28"/>
        </w:rPr>
        <w:t>- это</w:t>
      </w:r>
      <w:proofErr w:type="gramEnd"/>
      <w:r w:rsidRPr="00FB402A">
        <w:rPr>
          <w:color w:val="000000"/>
          <w:sz w:val="28"/>
          <w:szCs w:val="28"/>
        </w:rPr>
        <w:t xml:space="preserve"> совокупность материальных и идеальных объектов:</w:t>
      </w:r>
    </w:p>
    <w:p w:rsidR="005A6B65" w:rsidRPr="00FB402A" w:rsidRDefault="005A6B65" w:rsidP="005A6B65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color w:val="000000"/>
          <w:sz w:val="28"/>
          <w:szCs w:val="28"/>
        </w:rPr>
      </w:pPr>
      <w:r w:rsidRPr="00FB402A">
        <w:rPr>
          <w:color w:val="000000"/>
          <w:sz w:val="28"/>
          <w:szCs w:val="28"/>
        </w:rPr>
        <w:t>демонстрационные и раздаточные;</w:t>
      </w:r>
    </w:p>
    <w:p w:rsidR="005A6B65" w:rsidRPr="00FB402A" w:rsidRDefault="005A6B65" w:rsidP="005A6B65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color w:val="000000"/>
          <w:sz w:val="28"/>
          <w:szCs w:val="28"/>
        </w:rPr>
      </w:pPr>
      <w:r w:rsidRPr="00FB402A">
        <w:rPr>
          <w:color w:val="000000"/>
          <w:sz w:val="28"/>
          <w:szCs w:val="28"/>
        </w:rPr>
        <w:t xml:space="preserve">визуальные, </w:t>
      </w:r>
      <w:proofErr w:type="spellStart"/>
      <w:r w:rsidRPr="00FB402A">
        <w:rPr>
          <w:color w:val="000000"/>
          <w:sz w:val="28"/>
          <w:szCs w:val="28"/>
        </w:rPr>
        <w:t>аудийные</w:t>
      </w:r>
      <w:proofErr w:type="spellEnd"/>
      <w:r w:rsidRPr="00FB402A">
        <w:rPr>
          <w:color w:val="000000"/>
          <w:sz w:val="28"/>
          <w:szCs w:val="28"/>
        </w:rPr>
        <w:t>, аудиовизуальные;</w:t>
      </w:r>
    </w:p>
    <w:p w:rsidR="005A6B65" w:rsidRPr="00FB402A" w:rsidRDefault="005A6B65" w:rsidP="005A6B65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color w:val="000000"/>
          <w:sz w:val="28"/>
          <w:szCs w:val="28"/>
        </w:rPr>
      </w:pPr>
      <w:r w:rsidRPr="00FB402A">
        <w:rPr>
          <w:color w:val="000000"/>
          <w:sz w:val="28"/>
          <w:szCs w:val="28"/>
        </w:rPr>
        <w:t>естественные и искусственные;</w:t>
      </w:r>
    </w:p>
    <w:p w:rsidR="005A6B65" w:rsidRPr="00FB402A" w:rsidRDefault="005A6B65" w:rsidP="005A6B65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color w:val="000000"/>
          <w:sz w:val="28"/>
          <w:szCs w:val="28"/>
        </w:rPr>
      </w:pPr>
      <w:r w:rsidRPr="00FB402A">
        <w:rPr>
          <w:color w:val="000000"/>
          <w:sz w:val="28"/>
          <w:szCs w:val="28"/>
        </w:rPr>
        <w:t>реальные и виртуальные;</w:t>
      </w:r>
    </w:p>
    <w:p w:rsidR="005A6B65" w:rsidRPr="00FB402A" w:rsidRDefault="005A6B65" w:rsidP="005A6B65">
      <w:pPr>
        <w:ind w:firstLine="567"/>
        <w:jc w:val="both"/>
        <w:rPr>
          <w:b/>
          <w:color w:val="000000"/>
          <w:sz w:val="28"/>
          <w:szCs w:val="28"/>
        </w:rPr>
      </w:pPr>
      <w:r w:rsidRPr="00FB402A">
        <w:rPr>
          <w:b/>
          <w:color w:val="000000"/>
          <w:sz w:val="28"/>
          <w:szCs w:val="28"/>
        </w:rPr>
        <w:t>Средства, направленные на развитие деятельности детей:</w:t>
      </w:r>
    </w:p>
    <w:p w:rsidR="005A6B65" w:rsidRPr="00FB402A" w:rsidRDefault="005A6B65" w:rsidP="005A6B65">
      <w:pPr>
        <w:numPr>
          <w:ilvl w:val="0"/>
          <w:numId w:val="3"/>
        </w:numPr>
        <w:ind w:left="0" w:firstLine="567"/>
        <w:jc w:val="both"/>
        <w:rPr>
          <w:color w:val="000000"/>
          <w:sz w:val="28"/>
          <w:szCs w:val="28"/>
        </w:rPr>
      </w:pPr>
      <w:r w:rsidRPr="00FB402A">
        <w:rPr>
          <w:color w:val="000000"/>
          <w:sz w:val="28"/>
          <w:szCs w:val="28"/>
        </w:rPr>
        <w:t>числе аудиокниги, иллюстративный материал);</w:t>
      </w:r>
    </w:p>
    <w:p w:rsidR="005A6B65" w:rsidRPr="00FB402A" w:rsidRDefault="005A6B65" w:rsidP="005A6B65">
      <w:pPr>
        <w:numPr>
          <w:ilvl w:val="0"/>
          <w:numId w:val="3"/>
        </w:numPr>
        <w:ind w:left="0" w:firstLine="567"/>
        <w:jc w:val="both"/>
        <w:rPr>
          <w:color w:val="000000"/>
          <w:sz w:val="28"/>
          <w:szCs w:val="28"/>
        </w:rPr>
      </w:pPr>
      <w:r w:rsidRPr="00FB402A">
        <w:rPr>
          <w:color w:val="000000"/>
          <w:sz w:val="28"/>
          <w:szCs w:val="28"/>
        </w:rPr>
        <w:lastRenderedPageBreak/>
        <w:t xml:space="preserve">познавательно-исследовательской (натуральные предметы для исследования и образно-символический материал, в том числе </w:t>
      </w:r>
      <w:proofErr w:type="gramStart"/>
      <w:r w:rsidRPr="00FB402A">
        <w:rPr>
          <w:color w:val="000000"/>
          <w:sz w:val="28"/>
          <w:szCs w:val="28"/>
        </w:rPr>
        <w:t>макеты,  карты</w:t>
      </w:r>
      <w:proofErr w:type="gramEnd"/>
      <w:r w:rsidRPr="00FB402A">
        <w:rPr>
          <w:color w:val="000000"/>
          <w:sz w:val="28"/>
          <w:szCs w:val="28"/>
        </w:rPr>
        <w:t>, модели, картины и трудовой (оборудование и инвентарь для всех видов труда);</w:t>
      </w:r>
    </w:p>
    <w:p w:rsidR="005A6B65" w:rsidRPr="00FB402A" w:rsidRDefault="005A6B65" w:rsidP="005A6B65">
      <w:pPr>
        <w:numPr>
          <w:ilvl w:val="0"/>
          <w:numId w:val="3"/>
        </w:numPr>
        <w:ind w:left="0" w:firstLine="567"/>
        <w:jc w:val="both"/>
        <w:rPr>
          <w:color w:val="000000"/>
          <w:sz w:val="28"/>
          <w:szCs w:val="28"/>
        </w:rPr>
      </w:pPr>
      <w:r w:rsidRPr="00FB402A">
        <w:rPr>
          <w:color w:val="000000"/>
          <w:sz w:val="28"/>
          <w:szCs w:val="28"/>
        </w:rPr>
        <w:t>продуктивной (оборудование и материалы для лепки, аппликации, рисования и конструирования);</w:t>
      </w:r>
    </w:p>
    <w:p w:rsidR="005A6B65" w:rsidRPr="00FB402A" w:rsidRDefault="005A6B65" w:rsidP="005A6B65">
      <w:pPr>
        <w:numPr>
          <w:ilvl w:val="0"/>
          <w:numId w:val="3"/>
        </w:numPr>
        <w:ind w:left="0" w:firstLine="567"/>
        <w:jc w:val="both"/>
        <w:rPr>
          <w:color w:val="000000"/>
          <w:sz w:val="28"/>
          <w:szCs w:val="28"/>
        </w:rPr>
      </w:pPr>
      <w:r w:rsidRPr="00FB402A">
        <w:rPr>
          <w:color w:val="000000"/>
          <w:sz w:val="28"/>
          <w:szCs w:val="28"/>
        </w:rPr>
        <w:t>музыкально-художественной (детские музыкальные инструменты, дидактический материал и др.)</w:t>
      </w:r>
    </w:p>
    <w:p w:rsidR="005A6B65" w:rsidRPr="00FB402A" w:rsidRDefault="005A6B65" w:rsidP="005A6B65">
      <w:pPr>
        <w:numPr>
          <w:ilvl w:val="0"/>
          <w:numId w:val="3"/>
        </w:numPr>
        <w:ind w:left="0" w:firstLine="567"/>
        <w:jc w:val="both"/>
        <w:rPr>
          <w:color w:val="000000"/>
          <w:sz w:val="28"/>
          <w:szCs w:val="28"/>
        </w:rPr>
      </w:pPr>
      <w:r w:rsidRPr="00FB402A">
        <w:rPr>
          <w:color w:val="000000"/>
          <w:sz w:val="28"/>
          <w:szCs w:val="28"/>
        </w:rPr>
        <w:t>двигательной (оборудование для ходьбы, бега, ползания, лазанья, прыгания, занятий с мячом и др.);</w:t>
      </w:r>
    </w:p>
    <w:p w:rsidR="005A6B65" w:rsidRPr="00FB402A" w:rsidRDefault="005A6B65" w:rsidP="005A6B65">
      <w:pPr>
        <w:numPr>
          <w:ilvl w:val="0"/>
          <w:numId w:val="3"/>
        </w:numPr>
        <w:ind w:left="0" w:firstLine="567"/>
        <w:jc w:val="both"/>
        <w:rPr>
          <w:color w:val="000000"/>
          <w:sz w:val="28"/>
          <w:szCs w:val="28"/>
        </w:rPr>
      </w:pPr>
      <w:r w:rsidRPr="00FB402A">
        <w:rPr>
          <w:color w:val="000000"/>
          <w:sz w:val="28"/>
          <w:szCs w:val="28"/>
        </w:rPr>
        <w:t>игровой (игры, игрушки);</w:t>
      </w:r>
    </w:p>
    <w:p w:rsidR="005A6B65" w:rsidRPr="00FB402A" w:rsidRDefault="005A6B65" w:rsidP="005A6B65">
      <w:pPr>
        <w:numPr>
          <w:ilvl w:val="0"/>
          <w:numId w:val="3"/>
        </w:numPr>
        <w:ind w:left="0" w:firstLine="567"/>
        <w:jc w:val="both"/>
        <w:rPr>
          <w:color w:val="000000"/>
          <w:sz w:val="28"/>
          <w:szCs w:val="28"/>
        </w:rPr>
      </w:pPr>
      <w:r w:rsidRPr="00FB402A">
        <w:rPr>
          <w:color w:val="000000"/>
          <w:sz w:val="28"/>
          <w:szCs w:val="28"/>
        </w:rPr>
        <w:t>коммуникативной (дидактический материал);</w:t>
      </w:r>
    </w:p>
    <w:p w:rsidR="00640242" w:rsidRDefault="005A6B65" w:rsidP="00640242">
      <w:pPr>
        <w:pStyle w:val="a4"/>
        <w:pBdr>
          <w:bottom w:val="single" w:sz="6" w:space="7" w:color="CDD8E3"/>
        </w:pBdr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FB402A">
        <w:rPr>
          <w:color w:val="000000"/>
          <w:sz w:val="28"/>
          <w:szCs w:val="28"/>
        </w:rPr>
        <w:t>чтения художественн</w:t>
      </w:r>
      <w:r w:rsidR="00640242">
        <w:rPr>
          <w:color w:val="000000"/>
          <w:sz w:val="28"/>
          <w:szCs w:val="28"/>
        </w:rPr>
        <w:t xml:space="preserve">ой литературы </w:t>
      </w:r>
    </w:p>
    <w:p w:rsidR="00640242" w:rsidRDefault="00640242" w:rsidP="00640242">
      <w:pPr>
        <w:pStyle w:val="a4"/>
        <w:pBdr>
          <w:bottom w:val="single" w:sz="6" w:space="7" w:color="CDD8E3"/>
        </w:pBdr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p w:rsidR="00640242" w:rsidRDefault="00640242" w:rsidP="00640242">
      <w:pPr>
        <w:pStyle w:val="a4"/>
        <w:pBdr>
          <w:bottom w:val="single" w:sz="6" w:space="7" w:color="CDD8E3"/>
        </w:pBdr>
        <w:spacing w:before="0" w:beforeAutospacing="0" w:after="0" w:afterAutospacing="0" w:line="330" w:lineRule="atLeast"/>
        <w:rPr>
          <w:rFonts w:ascii="Tahoma" w:hAnsi="Tahoma" w:cs="Tahoma"/>
          <w:color w:val="007AD0"/>
          <w:sz w:val="36"/>
          <w:szCs w:val="36"/>
        </w:rPr>
      </w:pPr>
      <w:r>
        <w:rPr>
          <w:rFonts w:ascii="Tahoma" w:hAnsi="Tahoma" w:cs="Tahoma"/>
          <w:color w:val="007AD0"/>
          <w:sz w:val="36"/>
          <w:szCs w:val="36"/>
        </w:rPr>
        <w:t>Ссылки</w:t>
      </w:r>
    </w:p>
    <w:p w:rsidR="00640242" w:rsidRDefault="00640242" w:rsidP="00640242">
      <w:pPr>
        <w:pStyle w:val="item"/>
        <w:numPr>
          <w:ilvl w:val="0"/>
          <w:numId w:val="4"/>
        </w:numPr>
        <w:spacing w:before="0" w:beforeAutospacing="0" w:after="0" w:afterAutospacing="0" w:line="330" w:lineRule="atLeast"/>
        <w:ind w:left="30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5" w:tooltip="Перейти" w:history="1">
        <w:r>
          <w:rPr>
            <w:rStyle w:val="a5"/>
            <w:rFonts w:ascii="Tahoma" w:hAnsi="Tahoma" w:cs="Tahoma"/>
            <w:color w:val="007AD0"/>
            <w:sz w:val="18"/>
            <w:szCs w:val="18"/>
          </w:rPr>
          <w:t>Официальный интернет-портал государственных услуг</w:t>
        </w:r>
      </w:hyperlink>
    </w:p>
    <w:p w:rsidR="00640242" w:rsidRDefault="00640242" w:rsidP="00640242">
      <w:pPr>
        <w:spacing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40242" w:rsidRDefault="00640242" w:rsidP="00640242">
      <w:pPr>
        <w:pStyle w:val="item"/>
        <w:numPr>
          <w:ilvl w:val="0"/>
          <w:numId w:val="4"/>
        </w:numPr>
        <w:spacing w:before="0" w:beforeAutospacing="0" w:after="0" w:afterAutospacing="0" w:line="330" w:lineRule="atLeast"/>
        <w:ind w:left="30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6" w:tooltip="Перейти" w:history="1">
        <w:proofErr w:type="spellStart"/>
        <w:r>
          <w:rPr>
            <w:rStyle w:val="a5"/>
            <w:rFonts w:ascii="Tahoma" w:hAnsi="Tahoma" w:cs="Tahoma"/>
            <w:color w:val="007AD0"/>
            <w:sz w:val="18"/>
            <w:szCs w:val="18"/>
          </w:rPr>
          <w:t>Культура.рф</w:t>
        </w:r>
        <w:proofErr w:type="spellEnd"/>
      </w:hyperlink>
    </w:p>
    <w:p w:rsidR="00640242" w:rsidRDefault="00640242" w:rsidP="00640242">
      <w:pPr>
        <w:spacing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40242" w:rsidRDefault="00640242" w:rsidP="00640242">
      <w:pPr>
        <w:pStyle w:val="item"/>
        <w:numPr>
          <w:ilvl w:val="0"/>
          <w:numId w:val="4"/>
        </w:numPr>
        <w:spacing w:before="0" w:beforeAutospacing="0" w:after="0" w:afterAutospacing="0" w:line="330" w:lineRule="atLeast"/>
        <w:ind w:left="30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7" w:tooltip="Перейти" w:history="1">
        <w:r>
          <w:rPr>
            <w:rStyle w:val="a5"/>
            <w:rFonts w:ascii="Tahoma" w:hAnsi="Tahoma" w:cs="Tahoma"/>
            <w:color w:val="007AD0"/>
            <w:sz w:val="18"/>
            <w:szCs w:val="18"/>
          </w:rPr>
          <w:t xml:space="preserve">Официальный сайт </w:t>
        </w:r>
        <w:proofErr w:type="spellStart"/>
        <w:r>
          <w:rPr>
            <w:rStyle w:val="a5"/>
            <w:rFonts w:ascii="Tahoma" w:hAnsi="Tahoma" w:cs="Tahoma"/>
            <w:color w:val="007AD0"/>
            <w:sz w:val="18"/>
            <w:szCs w:val="18"/>
          </w:rPr>
          <w:t>Минпросвещения</w:t>
        </w:r>
        <w:proofErr w:type="spellEnd"/>
        <w:r>
          <w:rPr>
            <w:rStyle w:val="a5"/>
            <w:rFonts w:ascii="Tahoma" w:hAnsi="Tahoma" w:cs="Tahoma"/>
            <w:color w:val="007AD0"/>
            <w:sz w:val="18"/>
            <w:szCs w:val="18"/>
          </w:rPr>
          <w:t xml:space="preserve"> России</w:t>
        </w:r>
      </w:hyperlink>
    </w:p>
    <w:p w:rsidR="00640242" w:rsidRDefault="00640242" w:rsidP="00640242">
      <w:pPr>
        <w:spacing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40242" w:rsidRDefault="00640242" w:rsidP="00640242">
      <w:pPr>
        <w:pStyle w:val="item"/>
        <w:numPr>
          <w:ilvl w:val="0"/>
          <w:numId w:val="4"/>
        </w:numPr>
        <w:spacing w:before="0" w:beforeAutospacing="0" w:after="0" w:afterAutospacing="0" w:line="330" w:lineRule="atLeast"/>
        <w:ind w:left="30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8" w:tooltip="Перейти" w:history="1">
        <w:r>
          <w:rPr>
            <w:rStyle w:val="a5"/>
            <w:rFonts w:ascii="Tahoma" w:hAnsi="Tahoma" w:cs="Tahoma"/>
            <w:color w:val="007AD0"/>
            <w:sz w:val="18"/>
            <w:szCs w:val="18"/>
          </w:rPr>
          <w:t>Официальный сайт Министерства науки и высшего образования Российской Федерации</w:t>
        </w:r>
      </w:hyperlink>
    </w:p>
    <w:p w:rsidR="00640242" w:rsidRDefault="00640242" w:rsidP="00640242">
      <w:pPr>
        <w:spacing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40242" w:rsidRDefault="00640242" w:rsidP="00640242">
      <w:pPr>
        <w:pStyle w:val="item"/>
        <w:numPr>
          <w:ilvl w:val="0"/>
          <w:numId w:val="4"/>
        </w:numPr>
        <w:spacing w:before="0" w:beforeAutospacing="0" w:after="0" w:afterAutospacing="0" w:line="330" w:lineRule="atLeast"/>
        <w:ind w:left="30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9" w:tooltip="Перейти" w:history="1">
        <w:r>
          <w:rPr>
            <w:rStyle w:val="a5"/>
            <w:rFonts w:ascii="Tahoma" w:hAnsi="Tahoma" w:cs="Tahoma"/>
            <w:color w:val="007AD0"/>
            <w:sz w:val="18"/>
            <w:szCs w:val="18"/>
          </w:rPr>
          <w:t>Федеральный портал "Российское образование"</w:t>
        </w:r>
      </w:hyperlink>
    </w:p>
    <w:p w:rsidR="00640242" w:rsidRDefault="00640242" w:rsidP="00640242">
      <w:pPr>
        <w:spacing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40242" w:rsidRDefault="00640242" w:rsidP="00640242">
      <w:pPr>
        <w:pStyle w:val="item"/>
        <w:numPr>
          <w:ilvl w:val="0"/>
          <w:numId w:val="4"/>
        </w:numPr>
        <w:spacing w:before="0" w:beforeAutospacing="0" w:after="0" w:afterAutospacing="0" w:line="330" w:lineRule="atLeast"/>
        <w:ind w:left="30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10" w:tooltip="Перейти" w:history="1">
        <w:r>
          <w:rPr>
            <w:rStyle w:val="a5"/>
            <w:rFonts w:ascii="Tahoma" w:hAnsi="Tahoma" w:cs="Tahoma"/>
            <w:color w:val="007AD0"/>
            <w:sz w:val="18"/>
            <w:szCs w:val="18"/>
          </w:rPr>
          <w:t>Бурятский театр оперы и балета</w:t>
        </w:r>
      </w:hyperlink>
    </w:p>
    <w:p w:rsidR="00640242" w:rsidRDefault="00640242" w:rsidP="00640242">
      <w:pPr>
        <w:spacing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40242" w:rsidRDefault="00640242" w:rsidP="00640242">
      <w:pPr>
        <w:pStyle w:val="item"/>
        <w:numPr>
          <w:ilvl w:val="0"/>
          <w:numId w:val="4"/>
        </w:numPr>
        <w:spacing w:before="0" w:beforeAutospacing="0" w:after="0" w:afterAutospacing="0" w:line="330" w:lineRule="atLeast"/>
        <w:ind w:left="30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11" w:tooltip="Перейти" w:history="1">
        <w:r>
          <w:rPr>
            <w:rStyle w:val="a5"/>
            <w:rFonts w:ascii="Tahoma" w:hAnsi="Tahoma" w:cs="Tahoma"/>
            <w:color w:val="007AD0"/>
            <w:sz w:val="18"/>
            <w:szCs w:val="18"/>
          </w:rPr>
          <w:t>Молодежный художественный театр</w:t>
        </w:r>
      </w:hyperlink>
    </w:p>
    <w:p w:rsidR="00640242" w:rsidRDefault="00640242" w:rsidP="00640242">
      <w:pPr>
        <w:spacing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40242" w:rsidRDefault="00640242" w:rsidP="00640242">
      <w:pPr>
        <w:pStyle w:val="item"/>
        <w:numPr>
          <w:ilvl w:val="0"/>
          <w:numId w:val="4"/>
        </w:numPr>
        <w:spacing w:before="0" w:beforeAutospacing="0" w:after="0" w:afterAutospacing="0" w:line="330" w:lineRule="atLeast"/>
        <w:ind w:left="30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12" w:tooltip="Перейти" w:history="1">
        <w:r>
          <w:rPr>
            <w:rStyle w:val="a5"/>
            <w:rFonts w:ascii="Tahoma" w:hAnsi="Tahoma" w:cs="Tahoma"/>
            <w:color w:val="007AD0"/>
            <w:sz w:val="18"/>
            <w:szCs w:val="18"/>
          </w:rPr>
          <w:t>Государственный русский драматический театр им. Н. Бестужева</w:t>
        </w:r>
      </w:hyperlink>
    </w:p>
    <w:p w:rsidR="00640242" w:rsidRDefault="00640242" w:rsidP="00640242">
      <w:pPr>
        <w:spacing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40242" w:rsidRDefault="00640242" w:rsidP="00640242">
      <w:pPr>
        <w:pStyle w:val="item"/>
        <w:numPr>
          <w:ilvl w:val="0"/>
          <w:numId w:val="4"/>
        </w:numPr>
        <w:spacing w:before="0" w:beforeAutospacing="0" w:after="0" w:afterAutospacing="0" w:line="330" w:lineRule="atLeast"/>
        <w:ind w:left="30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13" w:tooltip="Перейти" w:history="1">
        <w:r>
          <w:rPr>
            <w:rStyle w:val="a5"/>
            <w:rFonts w:ascii="Tahoma" w:hAnsi="Tahoma" w:cs="Tahoma"/>
            <w:color w:val="007AD0"/>
            <w:sz w:val="18"/>
            <w:szCs w:val="18"/>
          </w:rPr>
          <w:t xml:space="preserve">Государственный бурятский академический театр драмы им. Х. </w:t>
        </w:r>
        <w:proofErr w:type="spellStart"/>
        <w:r>
          <w:rPr>
            <w:rStyle w:val="a5"/>
            <w:rFonts w:ascii="Tahoma" w:hAnsi="Tahoma" w:cs="Tahoma"/>
            <w:color w:val="007AD0"/>
            <w:sz w:val="18"/>
            <w:szCs w:val="18"/>
          </w:rPr>
          <w:t>Намсараева</w:t>
        </w:r>
        <w:proofErr w:type="spellEnd"/>
      </w:hyperlink>
    </w:p>
    <w:p w:rsidR="00640242" w:rsidRDefault="00640242" w:rsidP="00640242">
      <w:pPr>
        <w:spacing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40242" w:rsidRDefault="00640242" w:rsidP="00640242">
      <w:pPr>
        <w:pStyle w:val="item"/>
        <w:numPr>
          <w:ilvl w:val="0"/>
          <w:numId w:val="4"/>
        </w:numPr>
        <w:spacing w:before="0" w:beforeAutospacing="0" w:after="0" w:afterAutospacing="0" w:line="330" w:lineRule="atLeast"/>
        <w:ind w:left="30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14" w:tooltip="Перейти" w:history="1">
        <w:r>
          <w:rPr>
            <w:rStyle w:val="a5"/>
            <w:rFonts w:ascii="Tahoma" w:hAnsi="Tahoma" w:cs="Tahoma"/>
            <w:color w:val="007AD0"/>
            <w:sz w:val="18"/>
            <w:szCs w:val="18"/>
          </w:rPr>
          <w:t xml:space="preserve">Электронные </w:t>
        </w:r>
        <w:proofErr w:type="spellStart"/>
        <w:proofErr w:type="gramStart"/>
        <w:r>
          <w:rPr>
            <w:rStyle w:val="a5"/>
            <w:rFonts w:ascii="Tahoma" w:hAnsi="Tahoma" w:cs="Tahoma"/>
            <w:color w:val="007AD0"/>
            <w:sz w:val="18"/>
            <w:szCs w:val="18"/>
          </w:rPr>
          <w:t>словари,библиотеки</w:t>
        </w:r>
        <w:proofErr w:type="spellEnd"/>
        <w:proofErr w:type="gramEnd"/>
      </w:hyperlink>
    </w:p>
    <w:p w:rsidR="00640242" w:rsidRDefault="00640242" w:rsidP="00640242">
      <w:pPr>
        <w:spacing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40242" w:rsidRDefault="00640242" w:rsidP="00640242">
      <w:pPr>
        <w:pStyle w:val="item"/>
        <w:numPr>
          <w:ilvl w:val="0"/>
          <w:numId w:val="4"/>
        </w:numPr>
        <w:spacing w:before="0" w:beforeAutospacing="0" w:after="0" w:afterAutospacing="0" w:line="330" w:lineRule="atLeast"/>
        <w:ind w:left="30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15" w:tooltip="Перейти" w:history="1">
        <w:r>
          <w:rPr>
            <w:rStyle w:val="a5"/>
            <w:rFonts w:ascii="Tahoma" w:hAnsi="Tahoma" w:cs="Tahoma"/>
            <w:color w:val="007AD0"/>
            <w:sz w:val="18"/>
            <w:szCs w:val="18"/>
          </w:rPr>
          <w:t>Издательства учебной литературы</w:t>
        </w:r>
      </w:hyperlink>
    </w:p>
    <w:p w:rsidR="00640242" w:rsidRDefault="00640242" w:rsidP="00640242">
      <w:pPr>
        <w:spacing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40242" w:rsidRDefault="00640242" w:rsidP="00640242">
      <w:pPr>
        <w:pStyle w:val="item"/>
        <w:numPr>
          <w:ilvl w:val="0"/>
          <w:numId w:val="4"/>
        </w:numPr>
        <w:spacing w:before="0" w:beforeAutospacing="0" w:after="0" w:afterAutospacing="0" w:line="330" w:lineRule="atLeast"/>
        <w:ind w:left="30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16" w:tooltip="Перейти" w:history="1">
        <w:r>
          <w:rPr>
            <w:rStyle w:val="a5"/>
            <w:rFonts w:ascii="Tahoma" w:hAnsi="Tahoma" w:cs="Tahoma"/>
            <w:color w:val="007AD0"/>
            <w:sz w:val="18"/>
            <w:szCs w:val="18"/>
          </w:rPr>
          <w:t>Региональные информационно-образовательные ресурсы ГАУ ДПО РБ БРИОП</w:t>
        </w:r>
      </w:hyperlink>
    </w:p>
    <w:p w:rsidR="00640242" w:rsidRDefault="00640242" w:rsidP="00640242">
      <w:pPr>
        <w:spacing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40242" w:rsidRDefault="00640242" w:rsidP="00640242">
      <w:pPr>
        <w:pStyle w:val="item"/>
        <w:numPr>
          <w:ilvl w:val="0"/>
          <w:numId w:val="4"/>
        </w:numPr>
        <w:spacing w:before="0" w:beforeAutospacing="0" w:after="0" w:afterAutospacing="0" w:line="330" w:lineRule="atLeast"/>
        <w:ind w:left="30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17" w:tooltip="Перейти" w:history="1">
        <w:r>
          <w:rPr>
            <w:rStyle w:val="a5"/>
            <w:rFonts w:ascii="Tahoma" w:hAnsi="Tahoma" w:cs="Tahoma"/>
            <w:color w:val="007AD0"/>
            <w:sz w:val="18"/>
            <w:szCs w:val="18"/>
          </w:rPr>
          <w:t>Федеральный портал "Российское образование"</w:t>
        </w:r>
      </w:hyperlink>
    </w:p>
    <w:p w:rsidR="00640242" w:rsidRDefault="00640242" w:rsidP="00640242">
      <w:pPr>
        <w:spacing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40242" w:rsidRDefault="00640242" w:rsidP="00640242">
      <w:pPr>
        <w:pStyle w:val="item"/>
        <w:numPr>
          <w:ilvl w:val="0"/>
          <w:numId w:val="4"/>
        </w:numPr>
        <w:spacing w:before="0" w:beforeAutospacing="0" w:after="0" w:afterAutospacing="0" w:line="330" w:lineRule="atLeast"/>
        <w:ind w:left="30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18" w:tooltip="Перейти" w:history="1">
        <w:r>
          <w:rPr>
            <w:rStyle w:val="a5"/>
            <w:rFonts w:ascii="Tahoma" w:hAnsi="Tahoma" w:cs="Tahoma"/>
            <w:color w:val="007AD0"/>
            <w:sz w:val="18"/>
            <w:szCs w:val="18"/>
          </w:rPr>
          <w:t>Федеральный правовой портал "Юридическая Россия"</w:t>
        </w:r>
      </w:hyperlink>
    </w:p>
    <w:p w:rsidR="00640242" w:rsidRDefault="00640242" w:rsidP="00640242">
      <w:pPr>
        <w:spacing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40242" w:rsidRDefault="00640242" w:rsidP="00640242">
      <w:pPr>
        <w:pStyle w:val="item"/>
        <w:numPr>
          <w:ilvl w:val="0"/>
          <w:numId w:val="4"/>
        </w:numPr>
        <w:spacing w:before="0" w:beforeAutospacing="0" w:after="0" w:afterAutospacing="0" w:line="330" w:lineRule="atLeast"/>
        <w:ind w:left="30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19" w:tooltip="Перейти" w:history="1">
        <w:r>
          <w:rPr>
            <w:rStyle w:val="a5"/>
            <w:rFonts w:ascii="Tahoma" w:hAnsi="Tahoma" w:cs="Tahoma"/>
            <w:color w:val="007AD0"/>
            <w:sz w:val="18"/>
            <w:szCs w:val="18"/>
          </w:rPr>
          <w:t>Российский общеобразовательный портал</w:t>
        </w:r>
      </w:hyperlink>
    </w:p>
    <w:p w:rsidR="00640242" w:rsidRDefault="00640242" w:rsidP="00640242">
      <w:pPr>
        <w:spacing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40242" w:rsidRDefault="00640242" w:rsidP="00640242">
      <w:pPr>
        <w:pStyle w:val="item"/>
        <w:numPr>
          <w:ilvl w:val="0"/>
          <w:numId w:val="4"/>
        </w:numPr>
        <w:spacing w:before="0" w:beforeAutospacing="0" w:after="0" w:afterAutospacing="0" w:line="330" w:lineRule="atLeast"/>
        <w:ind w:left="30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20" w:tooltip="Перейти" w:history="1">
        <w:r>
          <w:rPr>
            <w:rStyle w:val="a5"/>
            <w:rFonts w:ascii="Tahoma" w:hAnsi="Tahoma" w:cs="Tahoma"/>
            <w:color w:val="007AD0"/>
            <w:sz w:val="18"/>
            <w:szCs w:val="18"/>
          </w:rPr>
          <w:t>Федеральный портал "Информационно-коммуникационные технологии в образовании"</w:t>
        </w:r>
      </w:hyperlink>
    </w:p>
    <w:p w:rsidR="00640242" w:rsidRDefault="00640242" w:rsidP="00640242">
      <w:pPr>
        <w:spacing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40242" w:rsidRDefault="00640242" w:rsidP="00640242">
      <w:pPr>
        <w:pStyle w:val="item"/>
        <w:numPr>
          <w:ilvl w:val="0"/>
          <w:numId w:val="4"/>
        </w:numPr>
        <w:spacing w:before="0" w:beforeAutospacing="0" w:after="0" w:afterAutospacing="0" w:line="330" w:lineRule="atLeast"/>
        <w:ind w:left="30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21" w:tooltip="Перейти" w:history="1">
        <w:r>
          <w:rPr>
            <w:rStyle w:val="a5"/>
            <w:rFonts w:ascii="Tahoma" w:hAnsi="Tahoma" w:cs="Tahoma"/>
            <w:color w:val="007AD0"/>
            <w:sz w:val="18"/>
            <w:szCs w:val="18"/>
          </w:rPr>
          <w:t>Российский портал открытого образования</w:t>
        </w:r>
      </w:hyperlink>
    </w:p>
    <w:p w:rsidR="00640242" w:rsidRDefault="00640242" w:rsidP="00640242">
      <w:pPr>
        <w:spacing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40242" w:rsidRDefault="00640242" w:rsidP="00640242">
      <w:pPr>
        <w:pStyle w:val="item"/>
        <w:numPr>
          <w:ilvl w:val="0"/>
          <w:numId w:val="4"/>
        </w:numPr>
        <w:spacing w:before="0" w:beforeAutospacing="0" w:after="0" w:afterAutospacing="0" w:line="330" w:lineRule="atLeast"/>
        <w:ind w:left="30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22" w:tooltip="Перейти" w:history="1">
        <w:r>
          <w:rPr>
            <w:rStyle w:val="a5"/>
            <w:rFonts w:ascii="Tahoma" w:hAnsi="Tahoma" w:cs="Tahoma"/>
            <w:color w:val="007AD0"/>
            <w:sz w:val="18"/>
            <w:szCs w:val="18"/>
          </w:rPr>
          <w:t>Федеральный портал "Дополнительное образование детей</w:t>
        </w:r>
      </w:hyperlink>
    </w:p>
    <w:p w:rsidR="00C30A99" w:rsidRPr="00FB402A" w:rsidRDefault="00C30A99" w:rsidP="00640242">
      <w:pPr>
        <w:ind w:left="567"/>
        <w:jc w:val="both"/>
        <w:rPr>
          <w:sz w:val="28"/>
          <w:szCs w:val="28"/>
        </w:rPr>
      </w:pPr>
    </w:p>
    <w:sectPr w:rsidR="00C30A99" w:rsidRPr="00FB402A" w:rsidSect="00C30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926AE"/>
    <w:multiLevelType w:val="multilevel"/>
    <w:tmpl w:val="1ED2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11E58"/>
    <w:multiLevelType w:val="multilevel"/>
    <w:tmpl w:val="125E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8C075C"/>
    <w:multiLevelType w:val="multilevel"/>
    <w:tmpl w:val="292A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851F27"/>
    <w:multiLevelType w:val="multilevel"/>
    <w:tmpl w:val="9BD4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B65"/>
    <w:rsid w:val="000025B8"/>
    <w:rsid w:val="005A6B65"/>
    <w:rsid w:val="00640242"/>
    <w:rsid w:val="00A04E3B"/>
    <w:rsid w:val="00C30A99"/>
    <w:rsid w:val="00D143DE"/>
    <w:rsid w:val="00DA7349"/>
    <w:rsid w:val="00FB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27C0"/>
  <w15:docId w15:val="{0564CA2A-C3EA-4045-8217-D3134203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A6B65"/>
    <w:pPr>
      <w:ind w:left="720"/>
      <w:contextualSpacing/>
    </w:pPr>
  </w:style>
  <w:style w:type="paragraph" w:customStyle="1" w:styleId="Style11">
    <w:name w:val="Style11"/>
    <w:basedOn w:val="a"/>
    <w:uiPriority w:val="99"/>
    <w:rsid w:val="005A6B65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character" w:customStyle="1" w:styleId="FontStyle207">
    <w:name w:val="Font Style207"/>
    <w:basedOn w:val="a0"/>
    <w:uiPriority w:val="99"/>
    <w:rsid w:val="005A6B65"/>
    <w:rPr>
      <w:rFonts w:ascii="Century Schoolbook" w:hAnsi="Century Schoolbook" w:cs="Century Schoolbook" w:hint="default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640242"/>
    <w:pPr>
      <w:spacing w:before="100" w:beforeAutospacing="1" w:after="100" w:afterAutospacing="1"/>
    </w:pPr>
  </w:style>
  <w:style w:type="paragraph" w:customStyle="1" w:styleId="item">
    <w:name w:val="item"/>
    <w:basedOn w:val="a"/>
    <w:rsid w:val="0064024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6402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6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nauki.gov.ru/" TargetMode="External"/><Relationship Id="rId13" Type="http://schemas.openxmlformats.org/officeDocument/2006/relationships/hyperlink" Target="https://burdram.ru/" TargetMode="External"/><Relationship Id="rId18" Type="http://schemas.openxmlformats.org/officeDocument/2006/relationships/hyperlink" Target="http://www.law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ct.edu.ru/" TargetMode="External"/><Relationship Id="rId7" Type="http://schemas.openxmlformats.org/officeDocument/2006/relationships/hyperlink" Target="https://edu.gov.ru/" TargetMode="External"/><Relationship Id="rId12" Type="http://schemas.openxmlformats.org/officeDocument/2006/relationships/hyperlink" Target="https://grdt.ru/" TargetMode="External"/><Relationship Id="rId17" Type="http://schemas.openxmlformats.org/officeDocument/2006/relationships/hyperlink" Target="http://ww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riop.ru/" TargetMode="External"/><Relationship Id="rId20" Type="http://schemas.openxmlformats.org/officeDocument/2006/relationships/hyperlink" Target="http://www.school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ulture.ru/" TargetMode="External"/><Relationship Id="rId11" Type="http://schemas.openxmlformats.org/officeDocument/2006/relationships/hyperlink" Target="https://mht03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gosuslugi.ru/" TargetMode="External"/><Relationship Id="rId15" Type="http://schemas.openxmlformats.org/officeDocument/2006/relationships/hyperlink" Target="http://www.gnpbu.ru/sprav/pub/lis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uopera.ru/" TargetMode="External"/><Relationship Id="rId19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s://solschool5.ucoz.ru/2019-2020/biblioteka/elekron_biblioteki1.pdf" TargetMode="External"/><Relationship Id="rId22" Type="http://schemas.openxmlformats.org/officeDocument/2006/relationships/hyperlink" Target="http://www.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1103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Евсеева</cp:lastModifiedBy>
  <cp:revision>5</cp:revision>
  <dcterms:created xsi:type="dcterms:W3CDTF">2023-08-22T14:16:00Z</dcterms:created>
  <dcterms:modified xsi:type="dcterms:W3CDTF">2024-04-14T08:21:00Z</dcterms:modified>
</cp:coreProperties>
</file>